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3A7" w:rsidRPr="00A963A7" w:rsidRDefault="00A963A7" w:rsidP="00A963A7">
      <w:pPr>
        <w:keepNext/>
        <w:keepLines/>
        <w:spacing w:after="69"/>
        <w:ind w:left="10" w:right="551" w:hanging="10"/>
        <w:jc w:val="center"/>
        <w:outlineLvl w:val="0"/>
        <w:rPr>
          <w:rFonts w:ascii="Times New Roman" w:eastAsia="Times New Roman" w:hAnsi="Times New Roman" w:cs="Times New Roman"/>
          <w:b/>
          <w:color w:val="000000"/>
          <w:sz w:val="26"/>
          <w:lang w:eastAsia="ru-RU"/>
        </w:rPr>
      </w:pPr>
      <w:bookmarkStart w:id="0" w:name="_Toc122215"/>
      <w:bookmarkStart w:id="1" w:name="_GoBack"/>
      <w:bookmarkEnd w:id="1"/>
      <w:r w:rsidRPr="00A963A7">
        <w:rPr>
          <w:rFonts w:ascii="Times New Roman" w:eastAsia="Times New Roman" w:hAnsi="Times New Roman" w:cs="Times New Roman"/>
          <w:b/>
          <w:color w:val="000000"/>
          <w:sz w:val="28"/>
          <w:lang w:eastAsia="ru-RU"/>
        </w:rPr>
        <w:t>Приложение 5. Памятка о правилах проведения ГИА в 2023 году</w:t>
      </w:r>
      <w:r w:rsidRPr="00A963A7">
        <w:rPr>
          <w:rFonts w:ascii="Times New Roman" w:eastAsia="Times New Roman" w:hAnsi="Times New Roman" w:cs="Times New Roman"/>
          <w:b/>
          <w:color w:val="000000"/>
          <w:sz w:val="25"/>
          <w:vertAlign w:val="superscript"/>
          <w:lang w:eastAsia="ru-RU"/>
        </w:rPr>
        <w:footnoteReference w:id="1"/>
      </w:r>
      <w:r w:rsidRPr="00A963A7">
        <w:rPr>
          <w:rFonts w:ascii="Times New Roman" w:eastAsia="Times New Roman" w:hAnsi="Times New Roman" w:cs="Times New Roman"/>
          <w:b/>
          <w:color w:val="000000"/>
          <w:sz w:val="28"/>
          <w:lang w:eastAsia="ru-RU"/>
        </w:rPr>
        <w:t xml:space="preserve"> </w:t>
      </w:r>
      <w:r w:rsidRPr="00A963A7">
        <w:rPr>
          <w:rFonts w:ascii="Times New Roman" w:eastAsia="Times New Roman" w:hAnsi="Times New Roman" w:cs="Times New Roman"/>
          <w:b/>
          <w:color w:val="000000"/>
          <w:sz w:val="26"/>
          <w:lang w:eastAsia="ru-RU"/>
        </w:rPr>
        <w:t xml:space="preserve"> </w:t>
      </w:r>
      <w:bookmarkEnd w:id="0"/>
    </w:p>
    <w:p w:rsidR="00A963A7" w:rsidRPr="00A963A7" w:rsidRDefault="00A963A7" w:rsidP="00A963A7">
      <w:pPr>
        <w:spacing w:after="6"/>
        <w:ind w:left="14"/>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4"/>
          <w:lang w:eastAsia="ru-RU"/>
        </w:rPr>
        <w:t xml:space="preserve"> </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12" w:line="252" w:lineRule="auto"/>
        <w:ind w:left="732" w:right="467" w:hanging="1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Общая информация о порядке проведении ГИА:</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ГИА по всем учебным предметам начинается в 10.00 по местному времени.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A963A7" w:rsidRPr="00A963A7" w:rsidRDefault="00A963A7" w:rsidP="00A963A7">
      <w:pPr>
        <w:spacing w:after="7"/>
        <w:ind w:left="14"/>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 xml:space="preserve"> </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12" w:line="252" w:lineRule="auto"/>
        <w:ind w:left="716" w:right="467" w:hanging="1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Обязанности участника экзамена в рамках участия в ГИА:</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день экзамена участник экзамена должен прибыть в ППЭ заблаговременно. Вход участников экзамена в ППЭ начинается с 09.00 по местному времени.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w:t>
      </w:r>
    </w:p>
    <w:p w:rsidR="00A963A7" w:rsidRPr="00A963A7" w:rsidRDefault="00A963A7" w:rsidP="00A963A7">
      <w:pPr>
        <w:spacing w:after="5" w:line="249" w:lineRule="auto"/>
        <w:ind w:left="-1" w:right="5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случае проведения ГИА по русскому языку (часть 1– изложение), по иностранным языкам (письменная часть, раздел «Аудирование») допуск опоздавших участников экзамена </w:t>
      </w:r>
      <w:r w:rsidRPr="00A963A7">
        <w:rPr>
          <w:rFonts w:ascii="Times New Roman" w:eastAsia="Times New Roman" w:hAnsi="Times New Roman" w:cs="Times New Roman"/>
          <w:color w:val="000000"/>
          <w:sz w:val="26"/>
          <w:lang w:eastAsia="ru-RU"/>
        </w:rPr>
        <w:lastRenderedPageBreak/>
        <w:t xml:space="preserve">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аудирование для опоздавших участников экзамена не проводится (за исключением случая, когда в аудитории нет других участников экзамена). </w:t>
      </w:r>
    </w:p>
    <w:p w:rsidR="00A963A7" w:rsidRPr="00A963A7" w:rsidRDefault="00A963A7" w:rsidP="00A963A7">
      <w:pPr>
        <w:spacing w:after="5" w:line="249" w:lineRule="auto"/>
        <w:ind w:left="-1" w:right="572"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w:t>
      </w:r>
    </w:p>
    <w:p w:rsidR="00A963A7" w:rsidRPr="00A963A7" w:rsidRDefault="00A963A7" w:rsidP="00A963A7">
      <w:pPr>
        <w:spacing w:after="5" w:line="249" w:lineRule="auto"/>
        <w:ind w:left="-1" w:right="572"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A963A7" w:rsidRPr="00A963A7" w:rsidRDefault="00A963A7" w:rsidP="00A963A7">
      <w:pPr>
        <w:spacing w:after="5" w:line="249" w:lineRule="auto"/>
        <w:ind w:left="-1" w:right="574"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Участники экзамена занимают рабочие места в аудитории в соответствии со списками распределения. Изменение рабочего места запрещено.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rsidR="00A963A7" w:rsidRPr="00A963A7" w:rsidRDefault="00A963A7" w:rsidP="00A963A7">
      <w:pPr>
        <w:spacing w:after="5" w:line="249" w:lineRule="auto"/>
        <w:ind w:left="-1" w:right="4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A963A7" w:rsidRPr="00A963A7" w:rsidRDefault="00A963A7" w:rsidP="00A963A7">
      <w:pPr>
        <w:spacing w:after="0"/>
        <w:ind w:left="722"/>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 xml:space="preserve"> </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12" w:line="252" w:lineRule="auto"/>
        <w:ind w:left="19" w:right="467" w:hanging="1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Права участника экзамена в рамках участия в ГИА:</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lastRenderedPageBreak/>
        <w:t xml:space="preserve">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черновики не выдаются). </w:t>
      </w:r>
    </w:p>
    <w:p w:rsidR="00A963A7" w:rsidRPr="00A963A7" w:rsidRDefault="00A963A7" w:rsidP="00A963A7">
      <w:pPr>
        <w:spacing w:after="5" w:line="249" w:lineRule="auto"/>
        <w:ind w:left="-1" w:right="4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Внимание! Черновики и КИМ не проверяются и записи в них не учитываются при обработке.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w:t>
      </w:r>
      <w:r w:rsidRPr="00A963A7">
        <w:rPr>
          <w:rFonts w:ascii="Times New Roman" w:eastAsia="Times New Roman" w:hAnsi="Times New Roman" w:cs="Times New Roman"/>
          <w:color w:val="000000"/>
          <w:sz w:val="24"/>
          <w:lang w:eastAsia="ru-RU"/>
        </w:rPr>
        <w:t xml:space="preserve"> </w:t>
      </w:r>
      <w:r w:rsidRPr="00A963A7">
        <w:rPr>
          <w:rFonts w:ascii="Times New Roman" w:eastAsia="Times New Roman" w:hAnsi="Times New Roman" w:cs="Times New Roman"/>
          <w:color w:val="000000"/>
          <w:sz w:val="26"/>
          <w:lang w:eastAsia="ru-RU"/>
        </w:rPr>
        <w:t xml:space="preserve">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w:t>
      </w:r>
    </w:p>
    <w:p w:rsidR="00A963A7" w:rsidRPr="00A963A7" w:rsidRDefault="00A963A7" w:rsidP="00A963A7">
      <w:pPr>
        <w:spacing w:after="5" w:line="249" w:lineRule="auto"/>
        <w:ind w:left="-1" w:right="5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rsidR="00A963A7" w:rsidRPr="00A963A7" w:rsidRDefault="00A963A7" w:rsidP="00A963A7">
      <w:pPr>
        <w:spacing w:after="5" w:line="249" w:lineRule="auto"/>
        <w:ind w:left="-1" w:right="572"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A963A7" w:rsidRPr="00A963A7" w:rsidRDefault="00A963A7" w:rsidP="00A963A7">
      <w:pPr>
        <w:spacing w:after="5" w:line="249" w:lineRule="auto"/>
        <w:ind w:left="-1" w:right="4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Обучающийся и (или) его родители (законные представители) при желании присутствуют при рассмотрении апелляции. </w:t>
      </w:r>
    </w:p>
    <w:p w:rsidR="00A963A7" w:rsidRPr="00A963A7" w:rsidRDefault="00A963A7" w:rsidP="00A963A7">
      <w:pPr>
        <w:spacing w:after="12" w:line="252" w:lineRule="auto"/>
        <w:ind w:left="9" w:right="467" w:firstLine="70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Апелляцию о нарушении установленного порядка проведения ГИА участник экзамена подает в день проведения экзамена члену ГЭК, не покидая ППЭ.</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5" w:line="249" w:lineRule="auto"/>
        <w:ind w:left="-1" w:right="566"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 </w:t>
      </w:r>
    </w:p>
    <w:p w:rsidR="00A963A7" w:rsidRPr="00A963A7" w:rsidRDefault="00A963A7" w:rsidP="00A963A7">
      <w:pPr>
        <w:spacing w:after="5" w:line="249" w:lineRule="auto"/>
        <w:ind w:left="-1" w:right="568"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w:t>
      </w:r>
    </w:p>
    <w:p w:rsidR="00A963A7" w:rsidRPr="00A963A7" w:rsidRDefault="00A963A7" w:rsidP="00A963A7">
      <w:pPr>
        <w:spacing w:after="5" w:line="249" w:lineRule="auto"/>
        <w:ind w:left="698" w:right="6671"/>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об отклонении апелляции; об удовлетворении апелляции. </w:t>
      </w:r>
    </w:p>
    <w:p w:rsidR="00A963A7" w:rsidRPr="00A963A7" w:rsidRDefault="00A963A7" w:rsidP="00A963A7">
      <w:pPr>
        <w:spacing w:after="5" w:line="249" w:lineRule="auto"/>
        <w:ind w:left="-1" w:right="565"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 </w:t>
      </w:r>
    </w:p>
    <w:p w:rsidR="00A963A7" w:rsidRPr="00A963A7" w:rsidRDefault="00A963A7" w:rsidP="00A963A7">
      <w:pPr>
        <w:spacing w:after="12" w:line="252" w:lineRule="auto"/>
        <w:ind w:left="9" w:right="569" w:firstLine="70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r w:rsidRPr="00A963A7">
        <w:rPr>
          <w:rFonts w:ascii="Times New Roman" w:eastAsia="Times New Roman" w:hAnsi="Times New Roman" w:cs="Times New Roman"/>
          <w:color w:val="000000"/>
          <w:sz w:val="26"/>
          <w:lang w:eastAsia="ru-RU"/>
        </w:rPr>
        <w:t xml:space="preserve"> 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 </w:t>
      </w:r>
    </w:p>
    <w:p w:rsidR="00A963A7" w:rsidRPr="00A963A7" w:rsidRDefault="00A963A7" w:rsidP="00A963A7">
      <w:pPr>
        <w:spacing w:after="5" w:line="249" w:lineRule="auto"/>
        <w:ind w:left="-1" w:right="572"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rsidR="00A963A7" w:rsidRPr="00A963A7" w:rsidRDefault="00A963A7" w:rsidP="00A963A7">
      <w:pPr>
        <w:spacing w:after="5" w:line="249" w:lineRule="auto"/>
        <w:ind w:left="-1" w:right="4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Указанные материалы предъявляются участникам экзаменов (в случае его присутствия при рассмотрении апелляции). </w:t>
      </w:r>
    </w:p>
    <w:p w:rsidR="00A963A7" w:rsidRPr="00A963A7" w:rsidRDefault="00A963A7" w:rsidP="00A963A7">
      <w:pPr>
        <w:spacing w:after="5" w:line="249" w:lineRule="auto"/>
        <w:ind w:left="-1" w:right="570"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 </w:t>
      </w:r>
    </w:p>
    <w:p w:rsidR="00A963A7" w:rsidRPr="00A963A7" w:rsidRDefault="00A963A7" w:rsidP="00A963A7">
      <w:pPr>
        <w:spacing w:after="5" w:line="249" w:lineRule="auto"/>
        <w:ind w:left="-1" w:right="563"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rsidR="00A963A7" w:rsidRPr="00A963A7" w:rsidRDefault="00A963A7" w:rsidP="00A963A7">
      <w:pPr>
        <w:spacing w:after="5" w:line="249" w:lineRule="auto"/>
        <w:ind w:left="-1" w:right="4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случае отсутствия заявления об отзыве поданной апелляции конфликтная комиссия рассматривает его апелляцию в установленном порядке. </w:t>
      </w:r>
    </w:p>
    <w:p w:rsidR="00A963A7" w:rsidRPr="00A963A7" w:rsidRDefault="00A963A7" w:rsidP="00A963A7">
      <w:pPr>
        <w:spacing w:after="5" w:line="249" w:lineRule="auto"/>
        <w:ind w:left="-1" w:right="566"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организаций, осуществляющих образовательную деятельность, и (или) на специализированных сайтах публикуется следующая информация: </w:t>
      </w:r>
    </w:p>
    <w:p w:rsidR="00A963A7" w:rsidRPr="00A963A7" w:rsidRDefault="00A963A7" w:rsidP="00A963A7">
      <w:pPr>
        <w:spacing w:after="6" w:line="250" w:lineRule="auto"/>
        <w:ind w:left="10" w:right="571" w:hanging="10"/>
        <w:jc w:val="right"/>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о сроках проведения ГИА – не позднее чем за месяц до завершения срока подачи </w:t>
      </w:r>
    </w:p>
    <w:p w:rsidR="00A963A7" w:rsidRPr="00A963A7" w:rsidRDefault="00A963A7" w:rsidP="00A963A7">
      <w:pPr>
        <w:spacing w:after="5" w:line="249" w:lineRule="auto"/>
        <w:ind w:left="697" w:right="567" w:hanging="69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заявления; о сроках и местах подачи заявлений на сдачу ГИА по учебным предметам – не </w:t>
      </w:r>
    </w:p>
    <w:p w:rsidR="00A963A7" w:rsidRPr="00A963A7" w:rsidRDefault="00A963A7" w:rsidP="00A963A7">
      <w:pPr>
        <w:spacing w:after="5" w:line="249" w:lineRule="auto"/>
        <w:ind w:left="697" w:right="568" w:hanging="69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позднее чем за два месяца до завершения срока подачи заявления; о сроках, местах и порядке подачи и рассмотрения апелляций – не позднее чем за </w:t>
      </w:r>
    </w:p>
    <w:p w:rsidR="00A963A7" w:rsidRPr="00A963A7" w:rsidRDefault="00A963A7" w:rsidP="00A963A7">
      <w:pPr>
        <w:spacing w:after="5" w:line="249" w:lineRule="auto"/>
        <w:ind w:left="697" w:right="566" w:hanging="69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месяц до начала экзаменов; о сроках, местах и порядке информирования о результатах ГИА – не позднее чем за </w:t>
      </w:r>
    </w:p>
    <w:p w:rsidR="00A963A7" w:rsidRPr="00A963A7" w:rsidRDefault="00A963A7" w:rsidP="00A963A7">
      <w:pPr>
        <w:spacing w:after="5" w:line="249" w:lineRule="auto"/>
        <w:ind w:left="-1" w:right="469"/>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месяц до дня начала ГИА. </w:t>
      </w:r>
    </w:p>
    <w:p w:rsidR="00A963A7" w:rsidRPr="00A963A7" w:rsidRDefault="00A963A7" w:rsidP="00A963A7">
      <w:pPr>
        <w:spacing w:after="0"/>
        <w:ind w:left="722"/>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0"/>
        <w:ind w:left="722"/>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7" w:line="249" w:lineRule="auto"/>
        <w:ind w:left="-1" w:right="466" w:firstLine="69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i/>
          <w:color w:val="000000"/>
          <w:sz w:val="26"/>
          <w:lang w:eastAsia="ru-RU"/>
        </w:rPr>
        <w:t xml:space="preserve">Информация подготовлена в соответствии со следующими нормативными правовыми документами, регламентирующими проведение ГИА: </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numPr>
          <w:ilvl w:val="0"/>
          <w:numId w:val="4"/>
        </w:numPr>
        <w:spacing w:after="7" w:line="249" w:lineRule="auto"/>
        <w:ind w:right="51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i/>
          <w:color w:val="000000"/>
          <w:sz w:val="26"/>
          <w:lang w:eastAsia="ru-RU"/>
        </w:rPr>
        <w:t xml:space="preserve">Федеральным законом от 29.12.2012 № 273-ФЗ «Об образовании  в Российской Федерации». </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numPr>
          <w:ilvl w:val="0"/>
          <w:numId w:val="4"/>
        </w:numPr>
        <w:spacing w:after="7" w:line="249" w:lineRule="auto"/>
        <w:ind w:right="51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i/>
          <w:color w:val="000000"/>
          <w:sz w:val="26"/>
          <w:lang w:eastAsia="ru-RU"/>
        </w:rPr>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w:t>
      </w:r>
      <w:r w:rsidRPr="00A963A7">
        <w:rPr>
          <w:rFonts w:ascii="Times New Roman" w:eastAsia="Times New Roman" w:hAnsi="Times New Roman" w:cs="Times New Roman"/>
          <w:color w:val="000000"/>
          <w:sz w:val="26"/>
          <w:lang w:eastAsia="ru-RU"/>
        </w:rPr>
        <w:t xml:space="preserve">  </w:t>
      </w:r>
    </w:p>
    <w:p w:rsidR="00172CE6" w:rsidRDefault="00172CE6"/>
    <w:sectPr w:rsidR="00172CE6">
      <w:footerReference w:type="even" r:id="rId7"/>
      <w:footerReference w:type="default" r:id="rId8"/>
      <w:footerReference w:type="first" r:id="rId9"/>
      <w:pgSz w:w="11899" w:h="16841"/>
      <w:pgMar w:top="1137" w:right="0" w:bottom="909" w:left="1119"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4F2" w:rsidRDefault="007354F2" w:rsidP="00A963A7">
      <w:pPr>
        <w:spacing w:after="0" w:line="240" w:lineRule="auto"/>
      </w:pPr>
      <w:r>
        <w:separator/>
      </w:r>
    </w:p>
  </w:endnote>
  <w:endnote w:type="continuationSeparator" w:id="0">
    <w:p w:rsidR="007354F2" w:rsidRDefault="007354F2" w:rsidP="00A96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FB" w:rsidRDefault="007354F2">
    <w:pPr>
      <w:spacing w:after="2"/>
      <w:ind w:right="569"/>
      <w:jc w:val="right"/>
    </w:pPr>
    <w:r>
      <w:fldChar w:fldCharType="begin"/>
    </w:r>
    <w:r>
      <w:instrText xml:space="preserve"> PAGE   \* MERGEFORMAT </w:instrText>
    </w:r>
    <w:r>
      <w:fldChar w:fldCharType="separate"/>
    </w:r>
    <w:r>
      <w:rPr>
        <w:sz w:val="24"/>
      </w:rPr>
      <w:t>82</w:t>
    </w:r>
    <w:r>
      <w:rPr>
        <w:sz w:val="24"/>
      </w:rPr>
      <w:fldChar w:fldCharType="end"/>
    </w:r>
    <w:r>
      <w:rPr>
        <w:sz w:val="24"/>
      </w:rPr>
      <w:t xml:space="preserve"> </w:t>
    </w:r>
    <w:r>
      <w:t xml:space="preserve"> </w:t>
    </w:r>
  </w:p>
  <w:p w:rsidR="00D043FB" w:rsidRDefault="007354F2">
    <w:pPr>
      <w:spacing w:after="0"/>
    </w:pPr>
    <w:r>
      <w:rPr>
        <w:sz w:val="24"/>
      </w:rPr>
      <w:t xml:space="preserve">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FB" w:rsidRDefault="007354F2">
    <w:pPr>
      <w:spacing w:after="2"/>
      <w:ind w:right="569"/>
      <w:jc w:val="right"/>
    </w:pPr>
    <w:r>
      <w:fldChar w:fldCharType="begin"/>
    </w:r>
    <w:r>
      <w:instrText xml:space="preserve"> PAGE   \* MERGEFORMAT </w:instrText>
    </w:r>
    <w:r>
      <w:fldChar w:fldCharType="separate"/>
    </w:r>
    <w:r w:rsidR="00C401E8" w:rsidRPr="00C401E8">
      <w:rPr>
        <w:noProof/>
        <w:sz w:val="24"/>
      </w:rPr>
      <w:t>5</w:t>
    </w:r>
    <w:r>
      <w:rPr>
        <w:sz w:val="24"/>
      </w:rPr>
      <w:fldChar w:fldCharType="end"/>
    </w:r>
    <w:r>
      <w:rPr>
        <w:sz w:val="24"/>
      </w:rPr>
      <w:t xml:space="preserve"> </w:t>
    </w:r>
    <w:r>
      <w:t xml:space="preserve"> </w:t>
    </w:r>
  </w:p>
  <w:p w:rsidR="00D043FB" w:rsidRDefault="007354F2">
    <w:pPr>
      <w:spacing w:after="0"/>
    </w:pPr>
    <w:r>
      <w:rPr>
        <w:sz w:val="24"/>
      </w:rPr>
      <w:t xml:space="preserve">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FB" w:rsidRDefault="00C401E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4F2" w:rsidRDefault="007354F2" w:rsidP="00A963A7">
      <w:pPr>
        <w:spacing w:after="0" w:line="240" w:lineRule="auto"/>
      </w:pPr>
      <w:r>
        <w:separator/>
      </w:r>
    </w:p>
  </w:footnote>
  <w:footnote w:type="continuationSeparator" w:id="0">
    <w:p w:rsidR="007354F2" w:rsidRDefault="007354F2" w:rsidP="00A963A7">
      <w:pPr>
        <w:spacing w:after="0" w:line="240" w:lineRule="auto"/>
      </w:pPr>
      <w:r>
        <w:continuationSeparator/>
      </w:r>
    </w:p>
  </w:footnote>
  <w:footnote w:id="1">
    <w:p w:rsidR="00A963A7" w:rsidRDefault="00A963A7" w:rsidP="00A963A7">
      <w:pPr>
        <w:pStyle w:val="footnotedescription"/>
        <w:spacing w:line="247" w:lineRule="auto"/>
        <w:ind w:left="14" w:right="562" w:firstLine="710"/>
      </w:pPr>
      <w:r>
        <w:rPr>
          <w:rStyle w:val="footnotemark"/>
        </w:rPr>
        <w:footnoteRef/>
      </w:r>
      <w:r>
        <w:t xml:space="preserve"> Данная Памятка, а также информация, указанная в абзаце 4 пункта 34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осуществляющие управление в сфере образования. </w:t>
      </w:r>
    </w:p>
    <w:p w:rsidR="00A963A7" w:rsidRDefault="00A963A7" w:rsidP="00A963A7">
      <w:pPr>
        <w:pStyle w:val="footnotedescription"/>
        <w:ind w:left="725" w:firstLine="0"/>
        <w:jc w:val="left"/>
      </w:pP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A5163"/>
    <w:multiLevelType w:val="hybridMultilevel"/>
    <w:tmpl w:val="214A7CE6"/>
    <w:lvl w:ilvl="0" w:tplc="0D721AE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79E6E62">
      <w:start w:val="1"/>
      <w:numFmt w:val="lowerLetter"/>
      <w:lvlText w:val="%2"/>
      <w:lvlJc w:val="left"/>
      <w:pPr>
        <w:ind w:left="1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85837D8">
      <w:start w:val="1"/>
      <w:numFmt w:val="lowerRoman"/>
      <w:lvlText w:val="%3"/>
      <w:lvlJc w:val="left"/>
      <w:pPr>
        <w:ind w:left="24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142D2F4">
      <w:start w:val="1"/>
      <w:numFmt w:val="decimal"/>
      <w:lvlText w:val="%4"/>
      <w:lvlJc w:val="left"/>
      <w:pPr>
        <w:ind w:left="32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92ED4B0">
      <w:start w:val="1"/>
      <w:numFmt w:val="lowerLetter"/>
      <w:lvlText w:val="%5"/>
      <w:lvlJc w:val="left"/>
      <w:pPr>
        <w:ind w:left="39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03AC27A">
      <w:start w:val="1"/>
      <w:numFmt w:val="lowerRoman"/>
      <w:lvlText w:val="%6"/>
      <w:lvlJc w:val="left"/>
      <w:pPr>
        <w:ind w:left="46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818E974">
      <w:start w:val="1"/>
      <w:numFmt w:val="decimal"/>
      <w:lvlText w:val="%7"/>
      <w:lvlJc w:val="left"/>
      <w:pPr>
        <w:ind w:left="5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6F2CBF6">
      <w:start w:val="1"/>
      <w:numFmt w:val="lowerLetter"/>
      <w:lvlText w:val="%8"/>
      <w:lvlJc w:val="left"/>
      <w:pPr>
        <w:ind w:left="6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02A1F28">
      <w:start w:val="1"/>
      <w:numFmt w:val="lowerRoman"/>
      <w:lvlText w:val="%9"/>
      <w:lvlJc w:val="left"/>
      <w:pPr>
        <w:ind w:left="6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9CB0E64"/>
    <w:multiLevelType w:val="hybridMultilevel"/>
    <w:tmpl w:val="ADE82FA8"/>
    <w:lvl w:ilvl="0" w:tplc="B11E5C8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A85A9A">
      <w:start w:val="1"/>
      <w:numFmt w:val="lowerLetter"/>
      <w:lvlText w:val="%2"/>
      <w:lvlJc w:val="left"/>
      <w:pPr>
        <w:ind w:left="17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B6AB77C">
      <w:start w:val="1"/>
      <w:numFmt w:val="lowerRoman"/>
      <w:lvlText w:val="%3"/>
      <w:lvlJc w:val="left"/>
      <w:pPr>
        <w:ind w:left="2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B6241C4">
      <w:start w:val="1"/>
      <w:numFmt w:val="decimal"/>
      <w:lvlText w:val="%4"/>
      <w:lvlJc w:val="left"/>
      <w:pPr>
        <w:ind w:left="32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F0EC7EA">
      <w:start w:val="1"/>
      <w:numFmt w:val="lowerLetter"/>
      <w:lvlText w:val="%5"/>
      <w:lvlJc w:val="left"/>
      <w:pPr>
        <w:ind w:left="3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36605E">
      <w:start w:val="1"/>
      <w:numFmt w:val="lowerRoman"/>
      <w:lvlText w:val="%6"/>
      <w:lvlJc w:val="left"/>
      <w:pPr>
        <w:ind w:left="4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CE21A70">
      <w:start w:val="1"/>
      <w:numFmt w:val="decimal"/>
      <w:lvlText w:val="%7"/>
      <w:lvlJc w:val="left"/>
      <w:pPr>
        <w:ind w:left="5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03443E4">
      <w:start w:val="1"/>
      <w:numFmt w:val="lowerLetter"/>
      <w:lvlText w:val="%8"/>
      <w:lvlJc w:val="left"/>
      <w:pPr>
        <w:ind w:left="6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7EB64E">
      <w:start w:val="1"/>
      <w:numFmt w:val="lowerRoman"/>
      <w:lvlText w:val="%9"/>
      <w:lvlJc w:val="left"/>
      <w:pPr>
        <w:ind w:left="6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415F1658"/>
    <w:multiLevelType w:val="hybridMultilevel"/>
    <w:tmpl w:val="D920352E"/>
    <w:lvl w:ilvl="0" w:tplc="7B027EBE">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6E80EF8">
      <w:start w:val="1"/>
      <w:numFmt w:val="lowerLetter"/>
      <w:lvlText w:val="%2"/>
      <w:lvlJc w:val="left"/>
      <w:pPr>
        <w:ind w:left="1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7E822BA">
      <w:start w:val="1"/>
      <w:numFmt w:val="lowerRoman"/>
      <w:lvlText w:val="%3"/>
      <w:lvlJc w:val="left"/>
      <w:pPr>
        <w:ind w:left="24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F426602">
      <w:start w:val="1"/>
      <w:numFmt w:val="decimal"/>
      <w:lvlText w:val="%4"/>
      <w:lvlJc w:val="left"/>
      <w:pPr>
        <w:ind w:left="32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3C822FA">
      <w:start w:val="1"/>
      <w:numFmt w:val="lowerLetter"/>
      <w:lvlText w:val="%5"/>
      <w:lvlJc w:val="left"/>
      <w:pPr>
        <w:ind w:left="39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AEA7158">
      <w:start w:val="1"/>
      <w:numFmt w:val="lowerRoman"/>
      <w:lvlText w:val="%6"/>
      <w:lvlJc w:val="left"/>
      <w:pPr>
        <w:ind w:left="46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EB4F2FC">
      <w:start w:val="1"/>
      <w:numFmt w:val="decimal"/>
      <w:lvlText w:val="%7"/>
      <w:lvlJc w:val="left"/>
      <w:pPr>
        <w:ind w:left="5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C8865E6">
      <w:start w:val="1"/>
      <w:numFmt w:val="lowerLetter"/>
      <w:lvlText w:val="%8"/>
      <w:lvlJc w:val="left"/>
      <w:pPr>
        <w:ind w:left="6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AB4BFB8">
      <w:start w:val="1"/>
      <w:numFmt w:val="lowerRoman"/>
      <w:lvlText w:val="%9"/>
      <w:lvlJc w:val="left"/>
      <w:pPr>
        <w:ind w:left="6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5D861A7"/>
    <w:multiLevelType w:val="hybridMultilevel"/>
    <w:tmpl w:val="1F267514"/>
    <w:lvl w:ilvl="0" w:tplc="F36ADD6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32CC9EC">
      <w:start w:val="1"/>
      <w:numFmt w:val="lowerLetter"/>
      <w:lvlText w:val="%2"/>
      <w:lvlJc w:val="left"/>
      <w:pPr>
        <w:ind w:left="1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CDC79E0">
      <w:start w:val="1"/>
      <w:numFmt w:val="lowerRoman"/>
      <w:lvlText w:val="%3"/>
      <w:lvlJc w:val="left"/>
      <w:pPr>
        <w:ind w:left="2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C27C1C">
      <w:start w:val="1"/>
      <w:numFmt w:val="decimal"/>
      <w:lvlText w:val="%4"/>
      <w:lvlJc w:val="left"/>
      <w:pPr>
        <w:ind w:left="3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84671C">
      <w:start w:val="1"/>
      <w:numFmt w:val="lowerLetter"/>
      <w:lvlText w:val="%5"/>
      <w:lvlJc w:val="left"/>
      <w:pPr>
        <w:ind w:left="3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B2BB36">
      <w:start w:val="1"/>
      <w:numFmt w:val="lowerRoman"/>
      <w:lvlText w:val="%6"/>
      <w:lvlJc w:val="left"/>
      <w:pPr>
        <w:ind w:left="4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FEC77D4">
      <w:start w:val="1"/>
      <w:numFmt w:val="decimal"/>
      <w:lvlText w:val="%7"/>
      <w:lvlJc w:val="left"/>
      <w:pPr>
        <w:ind w:left="5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D5A090A">
      <w:start w:val="1"/>
      <w:numFmt w:val="lowerLetter"/>
      <w:lvlText w:val="%8"/>
      <w:lvlJc w:val="left"/>
      <w:pPr>
        <w:ind w:left="6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3865940">
      <w:start w:val="1"/>
      <w:numFmt w:val="lowerRoman"/>
      <w:lvlText w:val="%9"/>
      <w:lvlJc w:val="left"/>
      <w:pPr>
        <w:ind w:left="6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814"/>
    <w:rsid w:val="00172CE6"/>
    <w:rsid w:val="002A0814"/>
    <w:rsid w:val="007354F2"/>
    <w:rsid w:val="00A20A35"/>
    <w:rsid w:val="00A963A7"/>
    <w:rsid w:val="00C40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69BCCC-76EC-4EB0-B0FA-EE1C2A23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A963A7"/>
    <w:pPr>
      <w:spacing w:after="0"/>
      <w:ind w:firstLine="708"/>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A963A7"/>
    <w:rPr>
      <w:rFonts w:ascii="Times New Roman" w:eastAsia="Times New Roman" w:hAnsi="Times New Roman" w:cs="Times New Roman"/>
      <w:color w:val="000000"/>
      <w:sz w:val="20"/>
      <w:lang w:eastAsia="ru-RU"/>
    </w:rPr>
  </w:style>
  <w:style w:type="character" w:customStyle="1" w:styleId="footnotemark">
    <w:name w:val="footnote mark"/>
    <w:hidden/>
    <w:rsid w:val="00A963A7"/>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2065</Words>
  <Characters>11772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istiriya</dc:creator>
  <cp:keywords/>
  <dc:description/>
  <cp:lastModifiedBy>Школа №1</cp:lastModifiedBy>
  <cp:revision>2</cp:revision>
  <dcterms:created xsi:type="dcterms:W3CDTF">2023-05-25T12:53:00Z</dcterms:created>
  <dcterms:modified xsi:type="dcterms:W3CDTF">2023-05-25T12:53:00Z</dcterms:modified>
</cp:coreProperties>
</file>