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77A" w:rsidRPr="00755086" w:rsidRDefault="00D5077A" w:rsidP="00755086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755086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Ан</w:t>
      </w:r>
      <w:r w:rsidR="00755086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нотация к рабочей программе   «Английский язык»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2-4 класс (начальное общее образование)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по английскому языку составлена в соответствии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государственным образовательным стандартом начального общего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(Стандарты второго поколения) на основе авторской программы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Биболетовой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3.,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Трубаневой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Н. «Программа курса английского языка к УМК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EnjoyEnglish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для учащихся 2-11 классов общеобразовательных учреждений». -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Обнинск, Титул, 2012</w:t>
      </w:r>
      <w:r w:rsidR="00755086"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назначение данной программы состоит в формировании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коммуникативной компетенции, т.е. способности и готовности осуществлять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иноязычное межличностное и межкультурное общение с носителями языка.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язык — один из важных и относительно новых предметов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системе подготовки современного младшего школьника в условиях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поликультурного и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полиязычного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мира. Наряду с русским языком и литературным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чтением он входит в число предметов филологического цикла и формирует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коммуникативную культуру школьника, способствует его общему речевому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развитию, расширению кругозора и воспитанию. Интегративной целью обучения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иностранному языку в начальных классах является формирование элементарной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коммуникативной компетенции младшего школьника на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доступном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него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уровне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основных видах речевой деятельности: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говорении, чтении и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Элементарная коммуникативная компетенция понимается как способность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готовность младшего школьника осуществлять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межличностное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межкультурное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общение с носителями изучаемого иностранного языка в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устной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письменной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форме в ограниченном круге типичных ситуаций и сфер общения, доступных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младшего школьника.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Следовательно, изучение иностранного языка в начальной школе направлено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достижение следующих целей: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умения общаться на иностранном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языке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элементарном уровне с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учетом речевых возможностей и потребностей младших школьников в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устной</w:t>
      </w:r>
      <w:proofErr w:type="gramEnd"/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говорение) и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письменной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(чтение и письмо) формах;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приобщение детей к новому социальному опыту с использованием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иностранного</w:t>
      </w:r>
      <w:proofErr w:type="gramEnd"/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языка: знакомство младших школьников с миром зарубежных сверстников,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зарубежным детским фольклором и доступными образцами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художественной</w:t>
      </w:r>
      <w:proofErr w:type="gramEnd"/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литературы; воспитание дружелюбного отношения к представителям других стран;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речевых, интеллектуальных и познавательных способностей младших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школьников, а также их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 развитие мотивации к дальнейшему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овладению иностранным языком;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и разностороннее развитие младшего школьника средствами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иностранного языка.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предмета «Иностранный язык» соответствует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природе младшего школьника, воспринимающего мир целостно, эмоционально и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активно. Это позволяет включать иноязычную речевую деятельность в другие виды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свойственные ребенку данного возраста (игровую, познавательную,</w:t>
      </w:r>
      <w:proofErr w:type="gramEnd"/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художественную, эстетическую и т. п.), дает возможность осуществлять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разнообразные связи с предметами, изучаемыми в начальной школе, и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формировать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межпредметныеобщеучебные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и навыки.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сформулированных целей, изучение предмета «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</w:t>
      </w:r>
      <w:proofErr w:type="gramEnd"/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язык» направлено на решение следующих задач: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представлений об иностранном языке как средстве общения,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позволяющем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добиваться взаимопонимания с людьми, говорящими/пишущими на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иностранном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языке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узнавать новое через звучащие и письменные тексты;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расширение лингвистического кругозора младших школьников; освоение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элементарных лингвистических представлений, доступных младшим школьникам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необходимых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овладения устной и письменной речью на иностранном языке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элементарном уровне;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коммуникативно - психологической адаптации младших школьников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новому языковому миру для преодоления в дальнейшем психологического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барьера и использования иностранного языка как средства общения;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личностных качеств младшего школьника, его внимания, мышления,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памяти и воображения в процессе участия в моделируемых ситуациях общения,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ролевых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играх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в ходе овладения языковым материалом;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эмоциональной сферы детей в процессе обучающих игр, учебных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спектаклей с использованием иностранного языка;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приобщение младших школьников к новому социальному опыту за счет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проигрывания на иностранном языке различных ролей в игровых ситуациях,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типичных</w:t>
      </w:r>
      <w:proofErr w:type="gram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семейного, бытового, учебного общения;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развитие познавательных способностей, овладение умением </w:t>
      </w: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координированной</w:t>
      </w:r>
      <w:proofErr w:type="gramEnd"/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с разными компонентами учебно-методического комплекта (учебником,</w:t>
      </w:r>
      <w:proofErr w:type="gramEnd"/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рабочей тетрадью,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аудиоприложением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мультимедийным приложением и т. д.),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умением работы в паре, в группе.</w:t>
      </w:r>
    </w:p>
    <w:p w:rsidR="006205AF" w:rsidRPr="00B12A3B" w:rsidRDefault="006205AF" w:rsidP="006205AF">
      <w:pPr>
        <w:ind w:left="-85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учебному плану</w:t>
      </w:r>
      <w:r w:rsidRPr="00B12A3B">
        <w:rPr>
          <w:rFonts w:ascii="Times New Roman" w:hAnsi="Times New Roman" w:cs="Times New Roman"/>
          <w:sz w:val="28"/>
          <w:szCs w:val="28"/>
        </w:rPr>
        <w:t>, на</w:t>
      </w:r>
      <w:r>
        <w:rPr>
          <w:rFonts w:ascii="Times New Roman" w:hAnsi="Times New Roman" w:cs="Times New Roman"/>
          <w:sz w:val="28"/>
          <w:szCs w:val="28"/>
        </w:rPr>
        <w:t xml:space="preserve"> изучение английского языка в 3</w:t>
      </w:r>
      <w:r w:rsidRPr="00B12A3B">
        <w:rPr>
          <w:rFonts w:ascii="Times New Roman" w:hAnsi="Times New Roman" w:cs="Times New Roman"/>
          <w:sz w:val="28"/>
          <w:szCs w:val="28"/>
        </w:rPr>
        <w:t xml:space="preserve"> классе отводится 68 часов в год (2 часа в неделю, 34 учебных недели).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календарным графиком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 на 2024-2025 учебный год и расписанием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учебных занятий </w:t>
      </w: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№1, </w:t>
      </w:r>
      <w:r w:rsidRPr="00B12A3B">
        <w:rPr>
          <w:rFonts w:ascii="Times New Roman" w:hAnsi="Times New Roman" w:cs="Times New Roman"/>
          <w:color w:val="000000"/>
          <w:sz w:val="28"/>
          <w:szCs w:val="28"/>
        </w:rPr>
        <w:t>данная ра</w:t>
      </w:r>
      <w:r>
        <w:rPr>
          <w:rFonts w:ascii="Times New Roman" w:hAnsi="Times New Roman" w:cs="Times New Roman"/>
          <w:color w:val="000000"/>
          <w:sz w:val="28"/>
          <w:szCs w:val="28"/>
        </w:rPr>
        <w:t>бочая программа рассчитана на 65</w:t>
      </w:r>
      <w:r w:rsidRPr="00B12A3B"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Урок, выпавший на нерабочий праздничный день 9 мая, будет проведён за счёт часов, отведённых для повторения курса</w:t>
      </w:r>
      <w:r w:rsidRPr="000E46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английского языка в конце учебного года.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Учебно-методический комплект “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EnjoyEnglish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” для начальных классов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включает следующие компоненты: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 - М.З.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О.А Денисенко, Н.Н.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«Английский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язык: Английский с удовольствием (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EnjoyEnglish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тетрадь - М.З.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О.А Денисенко, Н.Н.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«Рабочая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тетрадь к учебнику Английский с удовольствием/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EnjoyEnglish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книга для учителя - М.З.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Биболетова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Н.Н.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Трубанева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«Английский язык: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Книга для учителя к учебнику Английский с удовольствием/ </w:t>
      </w: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EnjoyEnglish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5077A" w:rsidRPr="00F63860" w:rsidRDefault="00D5077A" w:rsidP="00F63860">
      <w:pPr>
        <w:shd w:val="clear" w:color="auto" w:fill="FFFFFF"/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аудиоприложение</w:t>
      </w:r>
      <w:proofErr w:type="spellEnd"/>
      <w:r w:rsidRPr="00F638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(CD MP3),интерактивные плакаты.</w:t>
      </w:r>
    </w:p>
    <w:p w:rsidR="00E75CD1" w:rsidRPr="00F63860" w:rsidRDefault="006205AF" w:rsidP="00F63860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D5077A" w:rsidRPr="00F63860" w:rsidRDefault="00D5077A" w:rsidP="00F63860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F63860" w:rsidRPr="00F63860" w:rsidRDefault="00F63860">
      <w:pPr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F63860" w:rsidRPr="00F63860" w:rsidSect="00297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77A"/>
    <w:rsid w:val="00297DD4"/>
    <w:rsid w:val="006205AF"/>
    <w:rsid w:val="00755086"/>
    <w:rsid w:val="008113B0"/>
    <w:rsid w:val="0089012D"/>
    <w:rsid w:val="00B601D7"/>
    <w:rsid w:val="00D5077A"/>
    <w:rsid w:val="00F63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uiPriority w:val="99"/>
    <w:rsid w:val="00F63860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6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830</Words>
  <Characters>4736</Characters>
  <Application>Microsoft Office Word</Application>
  <DocSecurity>0</DocSecurity>
  <Lines>39</Lines>
  <Paragraphs>11</Paragraphs>
  <ScaleCrop>false</ScaleCrop>
  <Company/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Глущенко ИА</dc:creator>
  <cp:lastModifiedBy>Секретарь</cp:lastModifiedBy>
  <cp:revision>5</cp:revision>
  <dcterms:created xsi:type="dcterms:W3CDTF">2019-08-29T07:26:00Z</dcterms:created>
  <dcterms:modified xsi:type="dcterms:W3CDTF">2024-09-05T10:42:00Z</dcterms:modified>
</cp:coreProperties>
</file>