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5AA" w:rsidRDefault="004A316F" w:rsidP="00B017B3">
      <w:pPr>
        <w:jc w:val="center"/>
        <w:rPr>
          <w:rFonts w:ascii="Times New Roman" w:eastAsia="Calibri" w:hAnsi="Times New Roman" w:cs="Times New Roman"/>
          <w:b/>
          <w:sz w:val="32"/>
          <w:szCs w:val="32"/>
          <w:lang w:eastAsia="en-US"/>
        </w:rPr>
      </w:pPr>
      <w:r w:rsidRPr="0004752B">
        <w:rPr>
          <w:sz w:val="28"/>
          <w:szCs w:val="28"/>
        </w:rPr>
        <w:object w:dxaOrig="9355" w:dyaOrig="137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6pt;height:688.65pt" o:ole="">
            <v:imagedata r:id="rId5" o:title=""/>
          </v:shape>
          <o:OLEObject Type="Embed" ProgID="Word.Document.12" ShapeID="_x0000_i1025" DrawAspect="Content" ObjectID="_1786814047" r:id="rId6">
            <o:FieldCodes>\s</o:FieldCodes>
          </o:OLEObject>
        </w:object>
      </w:r>
    </w:p>
    <w:p w:rsidR="004975AA" w:rsidRDefault="004975AA" w:rsidP="00B017B3">
      <w:pPr>
        <w:jc w:val="center"/>
        <w:rPr>
          <w:rFonts w:ascii="Times New Roman" w:eastAsia="Calibri" w:hAnsi="Times New Roman" w:cs="Times New Roman"/>
          <w:b/>
          <w:sz w:val="32"/>
          <w:szCs w:val="32"/>
          <w:lang w:eastAsia="en-US"/>
        </w:rPr>
      </w:pPr>
    </w:p>
    <w:p w:rsidR="004975AA" w:rsidRDefault="004975AA" w:rsidP="00B017B3">
      <w:pPr>
        <w:jc w:val="center"/>
        <w:rPr>
          <w:rFonts w:ascii="Times New Roman" w:eastAsia="Calibri" w:hAnsi="Times New Roman" w:cs="Times New Roman"/>
          <w:b/>
          <w:sz w:val="32"/>
          <w:szCs w:val="32"/>
          <w:lang w:eastAsia="en-US"/>
        </w:rPr>
      </w:pPr>
    </w:p>
    <w:p w:rsidR="004975AA" w:rsidRDefault="004975AA" w:rsidP="004975AA">
      <w:pPr>
        <w:pStyle w:val="80"/>
        <w:shd w:val="clear" w:color="auto" w:fill="auto"/>
        <w:spacing w:before="0"/>
        <w:ind w:right="140" w:firstLine="0"/>
        <w:rPr>
          <w:rFonts w:ascii="Times New Roman" w:eastAsia="Calibri" w:hAnsi="Times New Roman" w:cs="Times New Roman"/>
          <w:b/>
          <w:sz w:val="32"/>
          <w:szCs w:val="32"/>
          <w:lang w:eastAsia="en-US"/>
        </w:rPr>
      </w:pPr>
    </w:p>
    <w:p w:rsidR="004975AA" w:rsidRDefault="004975AA" w:rsidP="004975AA">
      <w:pPr>
        <w:pStyle w:val="80"/>
        <w:shd w:val="clear" w:color="auto" w:fill="auto"/>
        <w:spacing w:before="0"/>
        <w:ind w:right="140" w:firstLine="0"/>
        <w:rPr>
          <w:rFonts w:ascii="Times New Roman" w:eastAsia="Calibri" w:hAnsi="Times New Roman" w:cs="Times New Roman"/>
          <w:b/>
          <w:sz w:val="32"/>
          <w:szCs w:val="32"/>
          <w:lang w:eastAsia="en-US"/>
        </w:rPr>
      </w:pPr>
    </w:p>
    <w:p w:rsidR="004975AA" w:rsidRDefault="004975AA" w:rsidP="004975AA">
      <w:pPr>
        <w:pStyle w:val="80"/>
        <w:shd w:val="clear" w:color="auto" w:fill="auto"/>
        <w:spacing w:before="0"/>
        <w:ind w:right="140" w:firstLine="0"/>
        <w:rPr>
          <w:rFonts w:ascii="Times New Roman" w:eastAsia="Calibri" w:hAnsi="Times New Roman" w:cs="Times New Roman"/>
          <w:b/>
          <w:sz w:val="32"/>
          <w:szCs w:val="32"/>
          <w:lang w:eastAsia="en-US"/>
        </w:rPr>
      </w:pPr>
    </w:p>
    <w:p w:rsidR="00A516CE" w:rsidRPr="00310532" w:rsidRDefault="00A516CE" w:rsidP="004975AA">
      <w:pPr>
        <w:pStyle w:val="80"/>
        <w:shd w:val="clear" w:color="auto" w:fill="auto"/>
        <w:spacing w:before="0"/>
        <w:ind w:right="140" w:firstLine="0"/>
        <w:jc w:val="center"/>
        <w:rPr>
          <w:rFonts w:ascii="Times New Roman" w:hAnsi="Times New Roman" w:cs="Times New Roman"/>
          <w:b/>
          <w:sz w:val="22"/>
          <w:szCs w:val="22"/>
        </w:rPr>
      </w:pPr>
      <w:r w:rsidRPr="00310532">
        <w:rPr>
          <w:rFonts w:ascii="Times New Roman" w:hAnsi="Times New Roman" w:cs="Times New Roman"/>
          <w:b/>
          <w:sz w:val="22"/>
          <w:szCs w:val="22"/>
        </w:rPr>
        <w:t>Пояснительная записка.</w:t>
      </w:r>
    </w:p>
    <w:p w:rsidR="00A516CE" w:rsidRPr="00310532" w:rsidRDefault="00A516CE" w:rsidP="00310532">
      <w:pPr>
        <w:pStyle w:val="20"/>
        <w:shd w:val="clear" w:color="auto" w:fill="auto"/>
        <w:ind w:firstLine="260"/>
        <w:jc w:val="center"/>
        <w:rPr>
          <w:rFonts w:ascii="Times New Roman" w:hAnsi="Times New Roman" w:cs="Times New Roman"/>
          <w:sz w:val="22"/>
          <w:szCs w:val="22"/>
        </w:rPr>
      </w:pPr>
    </w:p>
    <w:p w:rsidR="00A516CE" w:rsidRPr="00310532" w:rsidRDefault="00A516CE" w:rsidP="00A516CE">
      <w:pPr>
        <w:pStyle w:val="20"/>
        <w:shd w:val="clear" w:color="auto" w:fill="auto"/>
        <w:ind w:firstLine="260"/>
        <w:rPr>
          <w:rFonts w:ascii="Times New Roman" w:hAnsi="Times New Roman" w:cs="Times New Roman"/>
          <w:sz w:val="22"/>
          <w:szCs w:val="22"/>
        </w:rPr>
      </w:pPr>
      <w:r w:rsidRPr="00310532">
        <w:rPr>
          <w:rFonts w:ascii="Times New Roman" w:eastAsia="Calibri" w:hAnsi="Times New Roman" w:cs="Times New Roman"/>
          <w:sz w:val="22"/>
          <w:szCs w:val="22"/>
        </w:rPr>
        <w:t>Рабочая програм</w:t>
      </w:r>
      <w:r w:rsidR="00947E29">
        <w:rPr>
          <w:rFonts w:ascii="Times New Roman" w:eastAsia="Calibri" w:hAnsi="Times New Roman" w:cs="Times New Roman"/>
          <w:sz w:val="22"/>
          <w:szCs w:val="22"/>
        </w:rPr>
        <w:t>ма по ОДНКР  предназначена для 6</w:t>
      </w:r>
      <w:r w:rsidRPr="00310532">
        <w:rPr>
          <w:rFonts w:ascii="Times New Roman" w:eastAsia="Calibri" w:hAnsi="Times New Roman" w:cs="Times New Roman"/>
          <w:sz w:val="22"/>
          <w:szCs w:val="22"/>
        </w:rPr>
        <w:t xml:space="preserve"> «А»и «Б» классов </w:t>
      </w:r>
      <w:r w:rsidRPr="00310532">
        <w:rPr>
          <w:rFonts w:ascii="Times New Roman" w:hAnsi="Times New Roman" w:cs="Times New Roman"/>
          <w:sz w:val="22"/>
          <w:szCs w:val="22"/>
        </w:rPr>
        <w:t>Программа по предметной области «Основы духовно-нрав</w:t>
      </w:r>
      <w:r w:rsidRPr="00310532">
        <w:rPr>
          <w:rFonts w:ascii="Times New Roman" w:hAnsi="Times New Roman" w:cs="Times New Roman"/>
          <w:sz w:val="22"/>
          <w:szCs w:val="22"/>
        </w:rPr>
        <w:softHyphen/>
        <w:t>ственной культуры народов России» (далее — ОДНКНР) для 5—6 классов образовательных организаций составлена в соот</w:t>
      </w:r>
      <w:r w:rsidRPr="00310532">
        <w:rPr>
          <w:rFonts w:ascii="Times New Roman" w:hAnsi="Times New Roman" w:cs="Times New Roman"/>
          <w:sz w:val="22"/>
          <w:szCs w:val="22"/>
        </w:rPr>
        <w:softHyphen/>
        <w:t>ветствии с:</w:t>
      </w:r>
    </w:p>
    <w:p w:rsidR="00A516CE" w:rsidRPr="00310532" w:rsidRDefault="00A516CE" w:rsidP="00A516CE">
      <w:pPr>
        <w:pStyle w:val="20"/>
        <w:shd w:val="clear" w:color="auto" w:fill="auto"/>
        <w:ind w:firstLine="260"/>
        <w:rPr>
          <w:rFonts w:ascii="Times New Roman" w:hAnsi="Times New Roman" w:cs="Times New Roman"/>
          <w:sz w:val="22"/>
          <w:szCs w:val="22"/>
        </w:rPr>
      </w:pPr>
      <w:r w:rsidRPr="00310532">
        <w:rPr>
          <w:rFonts w:ascii="Times New Roman" w:hAnsi="Times New Roman" w:cs="Times New Roman"/>
          <w:sz w:val="22"/>
          <w:szCs w:val="22"/>
        </w:rPr>
        <w:t>требованиями Федерального государственного образователь</w:t>
      </w:r>
      <w:r w:rsidRPr="00310532">
        <w:rPr>
          <w:rFonts w:ascii="Times New Roman" w:hAnsi="Times New Roman" w:cs="Times New Roman"/>
          <w:sz w:val="22"/>
          <w:szCs w:val="22"/>
        </w:rPr>
        <w:softHyphen/>
        <w:t>ного стандарта основного общего образования (ФГОС ООО) (утверждён приказом Министерства просвещения Российской Федерации от 31 мая 2021 г . № 287);</w:t>
      </w:r>
    </w:p>
    <w:p w:rsidR="00A516CE" w:rsidRPr="00310532" w:rsidRDefault="00A516CE" w:rsidP="00A516CE">
      <w:pPr>
        <w:pStyle w:val="20"/>
        <w:shd w:val="clear" w:color="auto" w:fill="auto"/>
        <w:ind w:firstLine="260"/>
        <w:rPr>
          <w:rFonts w:ascii="Times New Roman" w:hAnsi="Times New Roman" w:cs="Times New Roman"/>
          <w:sz w:val="22"/>
          <w:szCs w:val="22"/>
        </w:rPr>
      </w:pPr>
      <w:r w:rsidRPr="00310532">
        <w:rPr>
          <w:rFonts w:ascii="Times New Roman" w:eastAsia="Calibri" w:hAnsi="Times New Roman" w:cs="Times New Roman"/>
          <w:sz w:val="22"/>
          <w:szCs w:val="22"/>
        </w:rPr>
        <w:t>основной общеобразовательной программы основного общего образования МБОУ Заветинской СОШ №1.,</w:t>
      </w:r>
    </w:p>
    <w:p w:rsidR="00A516CE" w:rsidRPr="00310532" w:rsidRDefault="00A516CE" w:rsidP="00A516CE">
      <w:pPr>
        <w:pStyle w:val="20"/>
        <w:shd w:val="clear" w:color="auto" w:fill="auto"/>
        <w:ind w:firstLine="260"/>
        <w:rPr>
          <w:rFonts w:ascii="Times New Roman" w:hAnsi="Times New Roman" w:cs="Times New Roman"/>
          <w:sz w:val="22"/>
          <w:szCs w:val="22"/>
        </w:rPr>
      </w:pPr>
    </w:p>
    <w:p w:rsidR="00A516CE" w:rsidRPr="00310532" w:rsidRDefault="00A516CE" w:rsidP="00A516CE">
      <w:pPr>
        <w:pStyle w:val="20"/>
        <w:shd w:val="clear" w:color="auto" w:fill="auto"/>
        <w:ind w:firstLine="260"/>
        <w:rPr>
          <w:rFonts w:ascii="Times New Roman" w:hAnsi="Times New Roman" w:cs="Times New Roman"/>
          <w:sz w:val="22"/>
          <w:szCs w:val="22"/>
        </w:rPr>
      </w:pPr>
      <w:r w:rsidRPr="00310532">
        <w:rPr>
          <w:rFonts w:ascii="Times New Roman" w:hAnsi="Times New Roman" w:cs="Times New Roman"/>
          <w:sz w:val="22"/>
          <w:szCs w:val="22"/>
        </w:rPr>
        <w:t>требованиями к результатам освоения программы основного общего образования (личностным, метапредметным, предмет</w:t>
      </w:r>
      <w:r w:rsidRPr="00310532">
        <w:rPr>
          <w:rFonts w:ascii="Times New Roman" w:hAnsi="Times New Roman" w:cs="Times New Roman"/>
          <w:sz w:val="22"/>
          <w:szCs w:val="22"/>
        </w:rPr>
        <w:softHyphen/>
        <w:t>ным);</w:t>
      </w:r>
    </w:p>
    <w:p w:rsidR="00A516CE" w:rsidRPr="00310532" w:rsidRDefault="00A516CE" w:rsidP="00A516CE">
      <w:pPr>
        <w:pStyle w:val="20"/>
        <w:shd w:val="clear" w:color="auto" w:fill="auto"/>
        <w:ind w:firstLine="260"/>
        <w:rPr>
          <w:rFonts w:ascii="Times New Roman" w:hAnsi="Times New Roman" w:cs="Times New Roman"/>
          <w:sz w:val="22"/>
          <w:szCs w:val="22"/>
        </w:rPr>
      </w:pPr>
      <w:r w:rsidRPr="00310532">
        <w:rPr>
          <w:rFonts w:ascii="Times New Roman" w:hAnsi="Times New Roman" w:cs="Times New Roman"/>
          <w:sz w:val="22"/>
          <w:szCs w:val="22"/>
        </w:rPr>
        <w:t>основными подходами к развитию и формированию универ</w:t>
      </w:r>
      <w:r w:rsidRPr="00310532">
        <w:rPr>
          <w:rFonts w:ascii="Times New Roman" w:hAnsi="Times New Roman" w:cs="Times New Roman"/>
          <w:sz w:val="22"/>
          <w:szCs w:val="22"/>
        </w:rPr>
        <w:softHyphen/>
        <w:t>сальных учебных действий (УУД) для основного общего образо</w:t>
      </w:r>
      <w:r w:rsidRPr="00310532">
        <w:rPr>
          <w:rFonts w:ascii="Times New Roman" w:hAnsi="Times New Roman" w:cs="Times New Roman"/>
          <w:sz w:val="22"/>
          <w:szCs w:val="22"/>
        </w:rPr>
        <w:softHyphen/>
        <w:t>вания</w:t>
      </w:r>
    </w:p>
    <w:p w:rsidR="00A516CE" w:rsidRPr="00310532" w:rsidRDefault="00A516CE" w:rsidP="00A516CE">
      <w:pPr>
        <w:pStyle w:val="20"/>
        <w:shd w:val="clear" w:color="auto" w:fill="auto"/>
        <w:ind w:firstLine="260"/>
        <w:rPr>
          <w:rFonts w:ascii="Times New Roman" w:hAnsi="Times New Roman" w:cs="Times New Roman"/>
          <w:sz w:val="22"/>
          <w:szCs w:val="22"/>
        </w:rPr>
      </w:pPr>
    </w:p>
    <w:p w:rsidR="0048445D" w:rsidRPr="00310532" w:rsidRDefault="0048445D" w:rsidP="00A516CE">
      <w:pPr>
        <w:pStyle w:val="20"/>
        <w:shd w:val="clear" w:color="auto" w:fill="auto"/>
        <w:ind w:firstLine="260"/>
        <w:jc w:val="center"/>
        <w:rPr>
          <w:rFonts w:ascii="Times New Roman" w:hAnsi="Times New Roman" w:cs="Times New Roman"/>
          <w:b/>
          <w:sz w:val="22"/>
          <w:szCs w:val="22"/>
        </w:rPr>
      </w:pPr>
    </w:p>
    <w:p w:rsidR="00A516CE" w:rsidRPr="00310532" w:rsidRDefault="00A516CE" w:rsidP="00A516CE">
      <w:pPr>
        <w:pStyle w:val="20"/>
        <w:shd w:val="clear" w:color="auto" w:fill="auto"/>
        <w:ind w:firstLine="260"/>
        <w:jc w:val="center"/>
        <w:rPr>
          <w:rFonts w:ascii="Times New Roman" w:hAnsi="Times New Roman" w:cs="Times New Roman"/>
          <w:b/>
          <w:sz w:val="22"/>
          <w:szCs w:val="22"/>
        </w:rPr>
      </w:pPr>
      <w:r w:rsidRPr="00310532">
        <w:rPr>
          <w:rFonts w:ascii="Times New Roman" w:hAnsi="Times New Roman" w:cs="Times New Roman"/>
          <w:b/>
          <w:sz w:val="22"/>
          <w:szCs w:val="22"/>
        </w:rPr>
        <w:t>Место учебного предмета</w:t>
      </w:r>
    </w:p>
    <w:p w:rsidR="00A516CE" w:rsidRPr="00310532" w:rsidRDefault="00A516CE" w:rsidP="00A516CE">
      <w:pPr>
        <w:pStyle w:val="20"/>
        <w:shd w:val="clear" w:color="auto" w:fill="auto"/>
        <w:ind w:firstLine="260"/>
        <w:rPr>
          <w:rFonts w:ascii="Times New Roman" w:hAnsi="Times New Roman" w:cs="Times New Roman"/>
          <w:sz w:val="22"/>
          <w:szCs w:val="22"/>
        </w:rPr>
      </w:pPr>
      <w:r w:rsidRPr="00310532">
        <w:rPr>
          <w:rFonts w:ascii="Times New Roman" w:hAnsi="Times New Roman" w:cs="Times New Roman"/>
          <w:sz w:val="22"/>
          <w:szCs w:val="22"/>
        </w:rPr>
        <w:t>В соответствии с Федеральным государственным образова</w:t>
      </w:r>
      <w:r w:rsidRPr="00310532">
        <w:rPr>
          <w:rFonts w:ascii="Times New Roman" w:hAnsi="Times New Roman" w:cs="Times New Roman"/>
          <w:sz w:val="22"/>
          <w:szCs w:val="22"/>
        </w:rPr>
        <w:softHyphen/>
        <w:t>тельным стандартом основного общего образования предметная область «Основы духовно-нравственной культуры народов Рос</w:t>
      </w:r>
      <w:r w:rsidRPr="00310532">
        <w:rPr>
          <w:rFonts w:ascii="Times New Roman" w:hAnsi="Times New Roman" w:cs="Times New Roman"/>
          <w:sz w:val="22"/>
          <w:szCs w:val="22"/>
        </w:rPr>
        <w:softHyphen/>
        <w:t>сии» является обязательной для изучения</w:t>
      </w:r>
    </w:p>
    <w:p w:rsidR="00A516CE" w:rsidRPr="00310532" w:rsidRDefault="00A516CE" w:rsidP="00A516CE">
      <w:pPr>
        <w:pStyle w:val="20"/>
        <w:shd w:val="clear" w:color="auto" w:fill="auto"/>
        <w:ind w:firstLine="260"/>
        <w:rPr>
          <w:rFonts w:ascii="Times New Roman" w:hAnsi="Times New Roman" w:cs="Times New Roman"/>
          <w:sz w:val="22"/>
          <w:szCs w:val="22"/>
        </w:rPr>
      </w:pPr>
      <w:r w:rsidRPr="00310532">
        <w:rPr>
          <w:rFonts w:ascii="Times New Roman" w:hAnsi="Times New Roman" w:cs="Times New Roman"/>
          <w:sz w:val="22"/>
          <w:szCs w:val="22"/>
        </w:rPr>
        <w:t>Данная программа направлена на изучение курса «Основы духовно-нравственной культуры народов Росси</w:t>
      </w:r>
      <w:r w:rsidR="009B7333">
        <w:rPr>
          <w:rFonts w:ascii="Times New Roman" w:hAnsi="Times New Roman" w:cs="Times New Roman"/>
          <w:sz w:val="22"/>
          <w:szCs w:val="22"/>
        </w:rPr>
        <w:t>и</w:t>
      </w:r>
      <w:r w:rsidR="00947E29">
        <w:rPr>
          <w:rFonts w:ascii="Times New Roman" w:hAnsi="Times New Roman" w:cs="Times New Roman"/>
          <w:sz w:val="22"/>
          <w:szCs w:val="22"/>
        </w:rPr>
        <w:t>» в 6</w:t>
      </w:r>
      <w:r w:rsidR="009B7333">
        <w:rPr>
          <w:rFonts w:ascii="Times New Roman" w:hAnsi="Times New Roman" w:cs="Times New Roman"/>
          <w:sz w:val="22"/>
          <w:szCs w:val="22"/>
        </w:rPr>
        <w:t>-х</w:t>
      </w:r>
      <w:r w:rsidRPr="00310532">
        <w:rPr>
          <w:rFonts w:ascii="Times New Roman" w:hAnsi="Times New Roman" w:cs="Times New Roman"/>
          <w:sz w:val="22"/>
          <w:szCs w:val="22"/>
        </w:rPr>
        <w:t xml:space="preserve"> клас</w:t>
      </w:r>
      <w:r w:rsidRPr="00310532">
        <w:rPr>
          <w:rFonts w:ascii="Times New Roman" w:hAnsi="Times New Roman" w:cs="Times New Roman"/>
          <w:sz w:val="22"/>
          <w:szCs w:val="22"/>
        </w:rPr>
        <w:softHyphen/>
        <w:t>сах</w:t>
      </w:r>
    </w:p>
    <w:p w:rsidR="00A516CE" w:rsidRPr="00310532" w:rsidRDefault="00A516CE" w:rsidP="00A516CE">
      <w:pPr>
        <w:pStyle w:val="20"/>
        <w:shd w:val="clear" w:color="auto" w:fill="auto"/>
        <w:ind w:firstLine="260"/>
        <w:rPr>
          <w:rFonts w:ascii="Times New Roman" w:hAnsi="Times New Roman" w:cs="Times New Roman"/>
          <w:sz w:val="22"/>
          <w:szCs w:val="22"/>
        </w:rPr>
      </w:pPr>
      <w:r w:rsidRPr="00310532">
        <w:rPr>
          <w:rFonts w:ascii="Times New Roman" w:hAnsi="Times New Roman" w:cs="Times New Roman"/>
          <w:sz w:val="22"/>
          <w:szCs w:val="22"/>
        </w:rPr>
        <w:t>В целях реализации настоящей программы на изучение кур</w:t>
      </w:r>
      <w:r w:rsidRPr="00310532">
        <w:rPr>
          <w:rFonts w:ascii="Times New Roman" w:hAnsi="Times New Roman" w:cs="Times New Roman"/>
          <w:sz w:val="22"/>
          <w:szCs w:val="22"/>
        </w:rPr>
        <w:softHyphen/>
        <w:t>са на уровне основного общего образования отводится 34 часа на каждый учебный год, не менее 1 учебного часа в неделю .</w:t>
      </w:r>
    </w:p>
    <w:p w:rsidR="00A516CE" w:rsidRPr="00310532" w:rsidRDefault="00A516CE" w:rsidP="00A516CE">
      <w:pPr>
        <w:pStyle w:val="20"/>
        <w:shd w:val="clear" w:color="auto" w:fill="auto"/>
        <w:ind w:firstLine="260"/>
        <w:rPr>
          <w:rFonts w:ascii="Times New Roman" w:hAnsi="Times New Roman" w:cs="Times New Roman"/>
          <w:sz w:val="22"/>
          <w:szCs w:val="22"/>
        </w:rPr>
      </w:pPr>
      <w:r w:rsidRPr="00310532">
        <w:rPr>
          <w:rFonts w:ascii="Times New Roman" w:hAnsi="Times New Roman" w:cs="Times New Roman"/>
          <w:sz w:val="22"/>
          <w:szCs w:val="22"/>
        </w:rPr>
        <w:t>С учетом календарного графика и ра</w:t>
      </w:r>
      <w:r w:rsidR="00D73DAB">
        <w:rPr>
          <w:rFonts w:ascii="Times New Roman" w:hAnsi="Times New Roman" w:cs="Times New Roman"/>
          <w:sz w:val="22"/>
          <w:szCs w:val="22"/>
        </w:rPr>
        <w:t>списания учебных занятий на 2024-2025</w:t>
      </w:r>
      <w:r w:rsidR="00471EDF">
        <w:rPr>
          <w:rFonts w:ascii="Times New Roman" w:hAnsi="Times New Roman" w:cs="Times New Roman"/>
          <w:sz w:val="22"/>
          <w:szCs w:val="22"/>
        </w:rPr>
        <w:t xml:space="preserve">  учебный год-32</w:t>
      </w:r>
      <w:r w:rsidRPr="00310532">
        <w:rPr>
          <w:rFonts w:ascii="Times New Roman" w:hAnsi="Times New Roman" w:cs="Times New Roman"/>
          <w:sz w:val="22"/>
          <w:szCs w:val="22"/>
        </w:rPr>
        <w:t xml:space="preserve"> часа.</w:t>
      </w:r>
    </w:p>
    <w:p w:rsidR="00A516CE" w:rsidRPr="00310532" w:rsidRDefault="00A516CE" w:rsidP="0059414F">
      <w:pPr>
        <w:pStyle w:val="20"/>
        <w:shd w:val="clear" w:color="auto" w:fill="auto"/>
        <w:ind w:firstLine="0"/>
        <w:jc w:val="center"/>
        <w:rPr>
          <w:rFonts w:ascii="Times New Roman" w:hAnsi="Times New Roman" w:cs="Times New Roman"/>
          <w:b/>
          <w:sz w:val="22"/>
          <w:szCs w:val="22"/>
        </w:rPr>
      </w:pPr>
    </w:p>
    <w:p w:rsidR="0048445D" w:rsidRPr="00310532" w:rsidRDefault="0048445D" w:rsidP="0059414F">
      <w:pPr>
        <w:pStyle w:val="20"/>
        <w:shd w:val="clear" w:color="auto" w:fill="auto"/>
        <w:ind w:firstLine="0"/>
        <w:jc w:val="center"/>
        <w:rPr>
          <w:rFonts w:ascii="Times New Roman" w:hAnsi="Times New Roman" w:cs="Times New Roman"/>
          <w:b/>
          <w:sz w:val="22"/>
          <w:szCs w:val="22"/>
        </w:rPr>
      </w:pPr>
    </w:p>
    <w:p w:rsidR="0048445D" w:rsidRPr="00310532" w:rsidRDefault="0048445D" w:rsidP="0059414F">
      <w:pPr>
        <w:pStyle w:val="20"/>
        <w:shd w:val="clear" w:color="auto" w:fill="auto"/>
        <w:ind w:firstLine="0"/>
        <w:jc w:val="center"/>
        <w:rPr>
          <w:rFonts w:ascii="Times New Roman" w:hAnsi="Times New Roman" w:cs="Times New Roman"/>
          <w:b/>
          <w:sz w:val="22"/>
          <w:szCs w:val="22"/>
        </w:rPr>
      </w:pPr>
    </w:p>
    <w:p w:rsidR="00D6710F" w:rsidRPr="00310532" w:rsidRDefault="00D6710F" w:rsidP="0048445D">
      <w:pPr>
        <w:pStyle w:val="20"/>
        <w:shd w:val="clear" w:color="auto" w:fill="auto"/>
        <w:ind w:firstLine="0"/>
        <w:jc w:val="center"/>
        <w:rPr>
          <w:rFonts w:ascii="Times New Roman" w:hAnsi="Times New Roman" w:cs="Times New Roman"/>
          <w:sz w:val="22"/>
          <w:szCs w:val="22"/>
        </w:rPr>
      </w:pPr>
      <w:r w:rsidRPr="00310532">
        <w:rPr>
          <w:rFonts w:ascii="Times New Roman" w:hAnsi="Times New Roman" w:cs="Times New Roman"/>
          <w:b/>
          <w:sz w:val="22"/>
          <w:szCs w:val="22"/>
        </w:rPr>
        <w:t>Планируемые результаты освоения курса.</w:t>
      </w:r>
    </w:p>
    <w:p w:rsidR="00E4717D" w:rsidRPr="00310532" w:rsidRDefault="00E4717D" w:rsidP="00DE21B2">
      <w:pPr>
        <w:pStyle w:val="20"/>
        <w:shd w:val="clear" w:color="auto" w:fill="auto"/>
        <w:ind w:firstLine="260"/>
        <w:jc w:val="center"/>
        <w:rPr>
          <w:rFonts w:ascii="Times New Roman" w:hAnsi="Times New Roman" w:cs="Times New Roman"/>
          <w:sz w:val="22"/>
          <w:szCs w:val="22"/>
        </w:rPr>
      </w:pPr>
    </w:p>
    <w:p w:rsidR="00E4717D" w:rsidRPr="009364E8" w:rsidRDefault="00E4717D" w:rsidP="00E4717D">
      <w:pPr>
        <w:pStyle w:val="30"/>
        <w:keepNext/>
        <w:keepLines/>
        <w:shd w:val="clear" w:color="auto" w:fill="auto"/>
        <w:spacing w:before="0" w:after="0" w:line="190" w:lineRule="exact"/>
        <w:ind w:firstLine="0"/>
        <w:rPr>
          <w:rFonts w:ascii="Times New Roman" w:hAnsi="Times New Roman" w:cs="Times New Roman"/>
          <w:b/>
          <w:sz w:val="22"/>
          <w:szCs w:val="22"/>
        </w:rPr>
      </w:pPr>
      <w:bookmarkStart w:id="0" w:name="bookmark20"/>
      <w:r w:rsidRPr="009364E8">
        <w:rPr>
          <w:rFonts w:ascii="Times New Roman" w:hAnsi="Times New Roman" w:cs="Times New Roman"/>
          <w:b/>
          <w:sz w:val="22"/>
          <w:szCs w:val="22"/>
        </w:rPr>
        <w:t>Метапредметные результаты</w:t>
      </w:r>
      <w:bookmarkEnd w:id="0"/>
    </w:p>
    <w:p w:rsidR="00E4717D" w:rsidRPr="00310532" w:rsidRDefault="00E4717D" w:rsidP="00E4717D">
      <w:pPr>
        <w:pStyle w:val="20"/>
        <w:shd w:val="clear" w:color="auto" w:fill="auto"/>
        <w:spacing w:after="60"/>
        <w:ind w:firstLine="260"/>
        <w:rPr>
          <w:rFonts w:ascii="Times New Roman" w:hAnsi="Times New Roman" w:cs="Times New Roman"/>
          <w:sz w:val="22"/>
          <w:szCs w:val="22"/>
        </w:rPr>
      </w:pPr>
      <w:r w:rsidRPr="00310532">
        <w:rPr>
          <w:rStyle w:val="21"/>
          <w:rFonts w:ascii="Times New Roman" w:hAnsi="Times New Roman" w:cs="Times New Roman"/>
          <w:sz w:val="22"/>
          <w:szCs w:val="22"/>
        </w:rPr>
        <w:t>Метапредметные результаты</w:t>
      </w:r>
      <w:r w:rsidRPr="00310532">
        <w:rPr>
          <w:rFonts w:ascii="Times New Roman" w:hAnsi="Times New Roman" w:cs="Times New Roman"/>
          <w:sz w:val="22"/>
          <w:szCs w:val="22"/>
        </w:rPr>
        <w:t xml:space="preserve"> освоения курса включают освоение обучающимися межпредметных понятий (использу</w:t>
      </w:r>
      <w:r w:rsidRPr="00310532">
        <w:rPr>
          <w:rFonts w:ascii="Times New Roman" w:hAnsi="Times New Roman" w:cs="Times New Roman"/>
          <w:sz w:val="22"/>
          <w:szCs w:val="22"/>
        </w:rPr>
        <w:softHyphen/>
        <w:t>ются в нескольких предметных областях) и универсальные учебные действия (познавательные, коммуникативные, регуля</w:t>
      </w:r>
      <w:r w:rsidRPr="00310532">
        <w:rPr>
          <w:rFonts w:ascii="Times New Roman" w:hAnsi="Times New Roman" w:cs="Times New Roman"/>
          <w:sz w:val="22"/>
          <w:szCs w:val="22"/>
        </w:rPr>
        <w:softHyphen/>
        <w:t>тивные); способность их использовать в учебной, познаватель</w:t>
      </w:r>
      <w:r w:rsidRPr="00310532">
        <w:rPr>
          <w:rFonts w:ascii="Times New Roman" w:hAnsi="Times New Roman" w:cs="Times New Roman"/>
          <w:sz w:val="22"/>
          <w:szCs w:val="22"/>
        </w:rPr>
        <w:softHyphen/>
        <w:t>ной и социальной практике; готовность к самостоятельному планированию и осуществлению учебной деятельности и орга</w:t>
      </w:r>
      <w:r w:rsidRPr="00310532">
        <w:rPr>
          <w:rFonts w:ascii="Times New Roman" w:hAnsi="Times New Roman" w:cs="Times New Roman"/>
          <w:sz w:val="22"/>
          <w:szCs w:val="22"/>
        </w:rPr>
        <w:softHyphen/>
        <w:t>низации учебного сотрудничества с педагогом и сверстниками, к участию в построении индивидуальной образовательной тра</w:t>
      </w:r>
      <w:r w:rsidRPr="00310532">
        <w:rPr>
          <w:rFonts w:ascii="Times New Roman" w:hAnsi="Times New Roman" w:cs="Times New Roman"/>
          <w:sz w:val="22"/>
          <w:szCs w:val="22"/>
        </w:rPr>
        <w:softHyphen/>
        <w:t>ектории; овладение навыками работы с информацией: воспри</w:t>
      </w:r>
      <w:r w:rsidRPr="00310532">
        <w:rPr>
          <w:rFonts w:ascii="Times New Roman" w:hAnsi="Times New Roman" w:cs="Times New Roman"/>
          <w:sz w:val="22"/>
          <w:szCs w:val="22"/>
        </w:rPr>
        <w:softHyphen/>
        <w:t>ятие и создание информационных текстов в различных форма</w:t>
      </w:r>
      <w:r w:rsidRPr="00310532">
        <w:rPr>
          <w:rFonts w:ascii="Times New Roman" w:hAnsi="Times New Roman" w:cs="Times New Roman"/>
          <w:sz w:val="22"/>
          <w:szCs w:val="22"/>
        </w:rPr>
        <w:softHyphen/>
        <w:t>тах, в том числе цифровых, с учётом назначения информации и её аудитории</w:t>
      </w:r>
    </w:p>
    <w:p w:rsidR="00E4717D" w:rsidRPr="00310532" w:rsidRDefault="00E4717D" w:rsidP="00E4717D">
      <w:pPr>
        <w:pStyle w:val="110"/>
        <w:numPr>
          <w:ilvl w:val="0"/>
          <w:numId w:val="2"/>
        </w:numPr>
        <w:shd w:val="clear" w:color="auto" w:fill="auto"/>
        <w:tabs>
          <w:tab w:val="left" w:pos="544"/>
        </w:tabs>
        <w:spacing w:before="0"/>
        <w:rPr>
          <w:rFonts w:ascii="Times New Roman" w:hAnsi="Times New Roman" w:cs="Times New Roman"/>
          <w:sz w:val="22"/>
          <w:szCs w:val="22"/>
        </w:rPr>
      </w:pPr>
      <w:r w:rsidRPr="00310532">
        <w:rPr>
          <w:rFonts w:ascii="Times New Roman" w:hAnsi="Times New Roman" w:cs="Times New Roman"/>
          <w:sz w:val="22"/>
          <w:szCs w:val="22"/>
        </w:rPr>
        <w:t>Познавательные универсальные учебные действия</w:t>
      </w:r>
    </w:p>
    <w:p w:rsidR="00E4717D" w:rsidRPr="00310532" w:rsidRDefault="00E4717D" w:rsidP="00E4717D">
      <w:pPr>
        <w:pStyle w:val="20"/>
        <w:shd w:val="clear" w:color="auto" w:fill="auto"/>
        <w:ind w:firstLine="260"/>
        <w:rPr>
          <w:rFonts w:ascii="Times New Roman" w:hAnsi="Times New Roman" w:cs="Times New Roman"/>
          <w:sz w:val="22"/>
          <w:szCs w:val="22"/>
        </w:rPr>
      </w:pPr>
      <w:r w:rsidRPr="00310532">
        <w:rPr>
          <w:rFonts w:ascii="Times New Roman" w:hAnsi="Times New Roman" w:cs="Times New Roman"/>
          <w:sz w:val="22"/>
          <w:szCs w:val="22"/>
        </w:rPr>
        <w:t>Познавательные универсальные учебные действия включают: ■ умение определять понятия, создавать обобщения, устанав</w:t>
      </w:r>
      <w:r w:rsidRPr="00310532">
        <w:rPr>
          <w:rFonts w:ascii="Times New Roman" w:hAnsi="Times New Roman" w:cs="Times New Roman"/>
          <w:sz w:val="22"/>
          <w:szCs w:val="22"/>
        </w:rPr>
        <w:softHyphen/>
        <w:t>ливать аналогии, классифицировать, самостоятельно выби</w:t>
      </w:r>
      <w:r w:rsidRPr="00310532">
        <w:rPr>
          <w:rFonts w:ascii="Times New Roman" w:hAnsi="Times New Roman" w:cs="Times New Roman"/>
          <w:sz w:val="22"/>
          <w:szCs w:val="22"/>
        </w:rPr>
        <w:softHyphen/>
        <w:t>рать основания и критерии для классификации, устанавли</w:t>
      </w:r>
      <w:r w:rsidRPr="00310532">
        <w:rPr>
          <w:rFonts w:ascii="Times New Roman" w:hAnsi="Times New Roman" w:cs="Times New Roman"/>
          <w:sz w:val="22"/>
          <w:szCs w:val="22"/>
        </w:rPr>
        <w:softHyphen/>
        <w:t>вать причинно-следственные связи, строить логическое рас</w:t>
      </w:r>
      <w:r w:rsidRPr="00310532">
        <w:rPr>
          <w:rFonts w:ascii="Times New Roman" w:hAnsi="Times New Roman" w:cs="Times New Roman"/>
          <w:sz w:val="22"/>
          <w:szCs w:val="22"/>
        </w:rPr>
        <w:softHyphen/>
        <w:t>суждение, умозаключение (индуктивное, дедуктивное, по аналогии) и делать выводы (логические УУД);</w:t>
      </w:r>
    </w:p>
    <w:p w:rsidR="00E4717D" w:rsidRPr="00310532" w:rsidRDefault="00E4717D" w:rsidP="00E4717D">
      <w:pPr>
        <w:pStyle w:val="20"/>
        <w:shd w:val="clear" w:color="auto" w:fill="auto"/>
        <w:ind w:left="260"/>
        <w:rPr>
          <w:rFonts w:ascii="Times New Roman" w:hAnsi="Times New Roman" w:cs="Times New Roman"/>
          <w:sz w:val="22"/>
          <w:szCs w:val="22"/>
        </w:rPr>
      </w:pPr>
      <w:r w:rsidRPr="00310532">
        <w:rPr>
          <w:rFonts w:ascii="Times New Roman" w:hAnsi="Times New Roman" w:cs="Times New Roman"/>
          <w:sz w:val="22"/>
          <w:szCs w:val="22"/>
        </w:rPr>
        <w:t xml:space="preserve"> умение создавать, применять и преобразовывать знаки и сим</w:t>
      </w:r>
      <w:r w:rsidRPr="00310532">
        <w:rPr>
          <w:rFonts w:ascii="Times New Roman" w:hAnsi="Times New Roman" w:cs="Times New Roman"/>
          <w:sz w:val="22"/>
          <w:szCs w:val="22"/>
        </w:rPr>
        <w:softHyphen/>
        <w:t>волы, модели и схемы для решения учебных и познаватель</w:t>
      </w:r>
      <w:r w:rsidRPr="00310532">
        <w:rPr>
          <w:rFonts w:ascii="Times New Roman" w:hAnsi="Times New Roman" w:cs="Times New Roman"/>
          <w:sz w:val="22"/>
          <w:szCs w:val="22"/>
        </w:rPr>
        <w:softHyphen/>
        <w:t>ных задач (знаково- символические / моделирование);</w:t>
      </w:r>
    </w:p>
    <w:p w:rsidR="00E4717D" w:rsidRPr="00310532" w:rsidRDefault="00E4717D" w:rsidP="00E4717D">
      <w:pPr>
        <w:pStyle w:val="20"/>
        <w:shd w:val="clear" w:color="auto" w:fill="auto"/>
        <w:ind w:left="260"/>
        <w:rPr>
          <w:rFonts w:ascii="Times New Roman" w:hAnsi="Times New Roman" w:cs="Times New Roman"/>
          <w:sz w:val="22"/>
          <w:szCs w:val="22"/>
        </w:rPr>
      </w:pPr>
      <w:r w:rsidRPr="00310532">
        <w:rPr>
          <w:rFonts w:ascii="Times New Roman" w:hAnsi="Times New Roman" w:cs="Times New Roman"/>
          <w:sz w:val="22"/>
          <w:szCs w:val="22"/>
        </w:rPr>
        <w:t xml:space="preserve"> смысловое чтение;</w:t>
      </w:r>
    </w:p>
    <w:p w:rsidR="00E4717D" w:rsidRPr="00310532" w:rsidRDefault="00E4717D" w:rsidP="00E4717D">
      <w:pPr>
        <w:pStyle w:val="20"/>
        <w:shd w:val="clear" w:color="auto" w:fill="auto"/>
        <w:spacing w:after="60"/>
        <w:ind w:left="260"/>
        <w:rPr>
          <w:rFonts w:ascii="Times New Roman" w:hAnsi="Times New Roman" w:cs="Times New Roman"/>
          <w:sz w:val="22"/>
          <w:szCs w:val="22"/>
        </w:rPr>
      </w:pPr>
      <w:r w:rsidRPr="00310532">
        <w:rPr>
          <w:rFonts w:ascii="Times New Roman" w:hAnsi="Times New Roman" w:cs="Times New Roman"/>
          <w:sz w:val="22"/>
          <w:szCs w:val="22"/>
        </w:rPr>
        <w:t xml:space="preserve"> развитие мотивации к овладению культурой активного ис</w:t>
      </w:r>
      <w:r w:rsidRPr="00310532">
        <w:rPr>
          <w:rFonts w:ascii="Times New Roman" w:hAnsi="Times New Roman" w:cs="Times New Roman"/>
          <w:sz w:val="22"/>
          <w:szCs w:val="22"/>
        </w:rPr>
        <w:softHyphen/>
        <w:t>пользования словарей и других поисковых систем</w:t>
      </w:r>
    </w:p>
    <w:p w:rsidR="00E4717D" w:rsidRPr="00310532" w:rsidRDefault="00E4717D" w:rsidP="00E4717D">
      <w:pPr>
        <w:pStyle w:val="110"/>
        <w:numPr>
          <w:ilvl w:val="0"/>
          <w:numId w:val="2"/>
        </w:numPr>
        <w:shd w:val="clear" w:color="auto" w:fill="auto"/>
        <w:tabs>
          <w:tab w:val="left" w:pos="554"/>
        </w:tabs>
        <w:spacing w:before="0"/>
        <w:rPr>
          <w:rFonts w:ascii="Times New Roman" w:hAnsi="Times New Roman" w:cs="Times New Roman"/>
          <w:sz w:val="22"/>
          <w:szCs w:val="22"/>
        </w:rPr>
      </w:pPr>
      <w:r w:rsidRPr="00310532">
        <w:rPr>
          <w:rFonts w:ascii="Times New Roman" w:hAnsi="Times New Roman" w:cs="Times New Roman"/>
          <w:sz w:val="22"/>
          <w:szCs w:val="22"/>
        </w:rPr>
        <w:t>Коммуникативные универсальные учебные действия</w:t>
      </w:r>
    </w:p>
    <w:p w:rsidR="00E4717D" w:rsidRPr="00310532" w:rsidRDefault="00E4717D" w:rsidP="00E4717D">
      <w:pPr>
        <w:pStyle w:val="20"/>
        <w:shd w:val="clear" w:color="auto" w:fill="auto"/>
        <w:ind w:firstLine="260"/>
        <w:jc w:val="left"/>
        <w:rPr>
          <w:rFonts w:ascii="Times New Roman" w:hAnsi="Times New Roman" w:cs="Times New Roman"/>
          <w:sz w:val="22"/>
          <w:szCs w:val="22"/>
        </w:rPr>
      </w:pPr>
      <w:r w:rsidRPr="00310532">
        <w:rPr>
          <w:rFonts w:ascii="Times New Roman" w:hAnsi="Times New Roman" w:cs="Times New Roman"/>
          <w:sz w:val="22"/>
          <w:szCs w:val="22"/>
        </w:rPr>
        <w:t>Коммуникативные универсальные учебные действия вклю</w:t>
      </w:r>
      <w:r w:rsidRPr="00310532">
        <w:rPr>
          <w:rFonts w:ascii="Times New Roman" w:hAnsi="Times New Roman" w:cs="Times New Roman"/>
          <w:sz w:val="22"/>
          <w:szCs w:val="22"/>
        </w:rPr>
        <w:softHyphen/>
        <w:t>чают:</w:t>
      </w:r>
    </w:p>
    <w:p w:rsidR="00E4717D" w:rsidRPr="00310532" w:rsidRDefault="00E4717D" w:rsidP="00E4717D">
      <w:pPr>
        <w:pStyle w:val="20"/>
        <w:shd w:val="clear" w:color="auto" w:fill="auto"/>
        <w:ind w:left="260"/>
        <w:rPr>
          <w:rFonts w:ascii="Times New Roman" w:hAnsi="Times New Roman" w:cs="Times New Roman"/>
          <w:sz w:val="22"/>
          <w:szCs w:val="22"/>
        </w:rPr>
      </w:pPr>
      <w:r w:rsidRPr="00310532">
        <w:rPr>
          <w:rFonts w:ascii="Times New Roman" w:hAnsi="Times New Roman" w:cs="Times New Roman"/>
          <w:sz w:val="22"/>
          <w:szCs w:val="22"/>
        </w:rPr>
        <w:t xml:space="preserve"> умение организовывать учебное сотрудничество и совмест</w:t>
      </w:r>
      <w:r w:rsidRPr="00310532">
        <w:rPr>
          <w:rFonts w:ascii="Times New Roman" w:hAnsi="Times New Roman" w:cs="Times New Roman"/>
          <w:sz w:val="22"/>
          <w:szCs w:val="22"/>
        </w:rPr>
        <w:softHyphen/>
        <w:t xml:space="preserve">ную деятельность с учителем и </w:t>
      </w:r>
      <w:r w:rsidRPr="00310532">
        <w:rPr>
          <w:rFonts w:ascii="Times New Roman" w:hAnsi="Times New Roman" w:cs="Times New Roman"/>
          <w:sz w:val="22"/>
          <w:szCs w:val="22"/>
        </w:rPr>
        <w:lastRenderedPageBreak/>
        <w:t>сверстниками; работать инди</w:t>
      </w:r>
      <w:r w:rsidRPr="00310532">
        <w:rPr>
          <w:rFonts w:ascii="Times New Roman" w:hAnsi="Times New Roman" w:cs="Times New Roman"/>
          <w:sz w:val="22"/>
          <w:szCs w:val="22"/>
        </w:rPr>
        <w:softHyphen/>
        <w:t>видуально и в группе: находить общее решение и разрешать конфликты на основе согласования позиций и учёта интере</w:t>
      </w:r>
      <w:r w:rsidRPr="00310532">
        <w:rPr>
          <w:rFonts w:ascii="Times New Roman" w:hAnsi="Times New Roman" w:cs="Times New Roman"/>
          <w:sz w:val="22"/>
          <w:szCs w:val="22"/>
        </w:rPr>
        <w:softHyphen/>
        <w:t>сов; формулировать, аргументировать и отстаивать своё мне</w:t>
      </w:r>
      <w:r w:rsidRPr="00310532">
        <w:rPr>
          <w:rFonts w:ascii="Times New Roman" w:hAnsi="Times New Roman" w:cs="Times New Roman"/>
          <w:sz w:val="22"/>
          <w:szCs w:val="22"/>
        </w:rPr>
        <w:softHyphen/>
        <w:t>ние (учебное сотрудничество);</w:t>
      </w:r>
    </w:p>
    <w:p w:rsidR="00E4717D" w:rsidRPr="00310532" w:rsidRDefault="00E4717D" w:rsidP="00E4717D">
      <w:pPr>
        <w:pStyle w:val="20"/>
        <w:shd w:val="clear" w:color="auto" w:fill="auto"/>
        <w:ind w:left="260"/>
        <w:rPr>
          <w:rFonts w:ascii="Times New Roman" w:hAnsi="Times New Roman" w:cs="Times New Roman"/>
          <w:sz w:val="22"/>
          <w:szCs w:val="22"/>
        </w:rPr>
      </w:pPr>
      <w:r w:rsidRPr="00310532">
        <w:rPr>
          <w:rFonts w:ascii="Times New Roman" w:hAnsi="Times New Roman" w:cs="Times New Roman"/>
          <w:sz w:val="22"/>
          <w:szCs w:val="22"/>
        </w:rPr>
        <w:t xml:space="preserve"> умение осознанно использовать речевые средства в соответ</w:t>
      </w:r>
      <w:r w:rsidRPr="00310532">
        <w:rPr>
          <w:rFonts w:ascii="Times New Roman" w:hAnsi="Times New Roman" w:cs="Times New Roman"/>
          <w:sz w:val="22"/>
          <w:szCs w:val="22"/>
        </w:rPr>
        <w:softHyphen/>
        <w:t>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w:t>
      </w:r>
      <w:r w:rsidRPr="00310532">
        <w:rPr>
          <w:rFonts w:ascii="Times New Roman" w:hAnsi="Times New Roman" w:cs="Times New Roman"/>
          <w:sz w:val="22"/>
          <w:szCs w:val="22"/>
        </w:rPr>
        <w:softHyphen/>
        <w:t>логической контекстной речью (коммуникация);</w:t>
      </w:r>
    </w:p>
    <w:p w:rsidR="00E4717D" w:rsidRPr="00310532" w:rsidRDefault="00E4717D" w:rsidP="00E4717D">
      <w:pPr>
        <w:pStyle w:val="20"/>
        <w:shd w:val="clear" w:color="auto" w:fill="auto"/>
        <w:spacing w:after="60"/>
        <w:ind w:left="260"/>
        <w:rPr>
          <w:rFonts w:ascii="Times New Roman" w:hAnsi="Times New Roman" w:cs="Times New Roman"/>
          <w:sz w:val="22"/>
          <w:szCs w:val="22"/>
        </w:rPr>
      </w:pPr>
      <w:r w:rsidRPr="00310532">
        <w:rPr>
          <w:rFonts w:ascii="Times New Roman" w:hAnsi="Times New Roman" w:cs="Times New Roman"/>
          <w:sz w:val="22"/>
          <w:szCs w:val="22"/>
        </w:rPr>
        <w:t xml:space="preserve"> формирование и развитие компетентности в области исполь</w:t>
      </w:r>
      <w:r w:rsidRPr="00310532">
        <w:rPr>
          <w:rFonts w:ascii="Times New Roman" w:hAnsi="Times New Roman" w:cs="Times New Roman"/>
          <w:sz w:val="22"/>
          <w:szCs w:val="22"/>
        </w:rPr>
        <w:softHyphen/>
        <w:t>зования информационно-коммуникационных технологий (ИКТ-компетентность) .</w:t>
      </w:r>
    </w:p>
    <w:p w:rsidR="00E4717D" w:rsidRPr="00310532" w:rsidRDefault="00E4717D" w:rsidP="00E4717D">
      <w:pPr>
        <w:pStyle w:val="110"/>
        <w:numPr>
          <w:ilvl w:val="0"/>
          <w:numId w:val="2"/>
        </w:numPr>
        <w:shd w:val="clear" w:color="auto" w:fill="auto"/>
        <w:tabs>
          <w:tab w:val="left" w:pos="558"/>
        </w:tabs>
        <w:spacing w:before="0"/>
        <w:rPr>
          <w:rFonts w:ascii="Times New Roman" w:hAnsi="Times New Roman" w:cs="Times New Roman"/>
          <w:sz w:val="22"/>
          <w:szCs w:val="22"/>
        </w:rPr>
      </w:pPr>
      <w:r w:rsidRPr="00310532">
        <w:rPr>
          <w:rFonts w:ascii="Times New Roman" w:hAnsi="Times New Roman" w:cs="Times New Roman"/>
          <w:sz w:val="22"/>
          <w:szCs w:val="22"/>
        </w:rPr>
        <w:t>Регулятивные универсальные учебные действия</w:t>
      </w:r>
    </w:p>
    <w:p w:rsidR="00E4717D" w:rsidRPr="00310532" w:rsidRDefault="00E4717D" w:rsidP="00E4717D">
      <w:pPr>
        <w:pStyle w:val="20"/>
        <w:shd w:val="clear" w:color="auto" w:fill="auto"/>
        <w:ind w:firstLine="260"/>
        <w:rPr>
          <w:rFonts w:ascii="Times New Roman" w:hAnsi="Times New Roman" w:cs="Times New Roman"/>
          <w:sz w:val="22"/>
          <w:szCs w:val="22"/>
        </w:rPr>
      </w:pPr>
      <w:r w:rsidRPr="00310532">
        <w:rPr>
          <w:rFonts w:ascii="Times New Roman" w:hAnsi="Times New Roman" w:cs="Times New Roman"/>
          <w:sz w:val="22"/>
          <w:szCs w:val="22"/>
        </w:rPr>
        <w:t>Регулятивные универсальные учебные действия включают:</w:t>
      </w:r>
    </w:p>
    <w:p w:rsidR="00E4717D" w:rsidRPr="00310532" w:rsidRDefault="00E4717D" w:rsidP="00E4717D">
      <w:pPr>
        <w:pStyle w:val="20"/>
        <w:shd w:val="clear" w:color="auto" w:fill="auto"/>
        <w:ind w:left="260"/>
        <w:rPr>
          <w:rFonts w:ascii="Times New Roman" w:hAnsi="Times New Roman" w:cs="Times New Roman"/>
          <w:sz w:val="22"/>
          <w:szCs w:val="22"/>
        </w:rPr>
      </w:pPr>
      <w:r w:rsidRPr="00310532">
        <w:rPr>
          <w:rFonts w:ascii="Times New Roman" w:hAnsi="Times New Roman" w:cs="Times New Roman"/>
          <w:sz w:val="22"/>
          <w:szCs w:val="22"/>
        </w:rPr>
        <w:t xml:space="preserve"> умение самостоятельно определять цели обучения, ставить и формулировать для себя новые задачи в учёбе и познаватель</w:t>
      </w:r>
      <w:r w:rsidRPr="00310532">
        <w:rPr>
          <w:rFonts w:ascii="Times New Roman" w:hAnsi="Times New Roman" w:cs="Times New Roman"/>
          <w:sz w:val="22"/>
          <w:szCs w:val="22"/>
        </w:rPr>
        <w:softHyphen/>
        <w:t>ной деятельности, развивать мотивы и интересы своей позна</w:t>
      </w:r>
      <w:r w:rsidRPr="00310532">
        <w:rPr>
          <w:rFonts w:ascii="Times New Roman" w:hAnsi="Times New Roman" w:cs="Times New Roman"/>
          <w:sz w:val="22"/>
          <w:szCs w:val="22"/>
        </w:rPr>
        <w:softHyphen/>
        <w:t>вательной деятельности (целеполагание);</w:t>
      </w:r>
    </w:p>
    <w:p w:rsidR="00E4717D" w:rsidRPr="00310532" w:rsidRDefault="00E4717D" w:rsidP="00E4717D">
      <w:pPr>
        <w:pStyle w:val="20"/>
        <w:shd w:val="clear" w:color="auto" w:fill="auto"/>
        <w:tabs>
          <w:tab w:val="left" w:pos="202"/>
        </w:tabs>
        <w:ind w:firstLine="0"/>
        <w:rPr>
          <w:rFonts w:ascii="Times New Roman" w:hAnsi="Times New Roman" w:cs="Times New Roman"/>
          <w:sz w:val="22"/>
          <w:szCs w:val="22"/>
        </w:rPr>
      </w:pPr>
      <w:r w:rsidRPr="00310532">
        <w:rPr>
          <w:rFonts w:ascii="Times New Roman" w:hAnsi="Times New Roman" w:cs="Times New Roman"/>
          <w:sz w:val="22"/>
          <w:szCs w:val="22"/>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p w:rsidR="00E4717D" w:rsidRPr="00310532" w:rsidRDefault="00E4717D" w:rsidP="00E4717D">
      <w:pPr>
        <w:pStyle w:val="20"/>
        <w:shd w:val="clear" w:color="auto" w:fill="auto"/>
        <w:tabs>
          <w:tab w:val="left" w:pos="202"/>
        </w:tabs>
        <w:ind w:left="260" w:firstLine="0"/>
        <w:rPr>
          <w:rFonts w:ascii="Times New Roman" w:hAnsi="Times New Roman" w:cs="Times New Roman"/>
          <w:sz w:val="22"/>
          <w:szCs w:val="22"/>
        </w:rPr>
      </w:pPr>
      <w:r w:rsidRPr="00310532">
        <w:rPr>
          <w:rFonts w:ascii="Times New Roman" w:hAnsi="Times New Roman" w:cs="Times New Roman"/>
          <w:sz w:val="22"/>
          <w:szCs w:val="22"/>
        </w:rPr>
        <w:t>умение соотносить свои действия с планируемыми результа</w:t>
      </w:r>
      <w:r w:rsidRPr="00310532">
        <w:rPr>
          <w:rFonts w:ascii="Times New Roman" w:hAnsi="Times New Roman" w:cs="Times New Roman"/>
          <w:sz w:val="22"/>
          <w:szCs w:val="22"/>
        </w:rPr>
        <w:softHyphen/>
        <w:t>тами, осуществлять контроль своей деятельности в процессе достижения результата, определять способы действий в рам</w:t>
      </w:r>
      <w:r w:rsidRPr="00310532">
        <w:rPr>
          <w:rFonts w:ascii="Times New Roman" w:hAnsi="Times New Roman" w:cs="Times New Roman"/>
          <w:sz w:val="22"/>
          <w:szCs w:val="22"/>
        </w:rPr>
        <w:softHyphen/>
        <w:t>ках предложенных условий и требований, корректировать свои действия в соответствии с изменяющейся ситуацией (контроль и коррекция);</w:t>
      </w:r>
    </w:p>
    <w:p w:rsidR="00E4717D" w:rsidRPr="00310532" w:rsidRDefault="00E4717D" w:rsidP="00E4717D">
      <w:pPr>
        <w:pStyle w:val="20"/>
        <w:shd w:val="clear" w:color="auto" w:fill="auto"/>
        <w:ind w:left="260"/>
        <w:rPr>
          <w:rFonts w:ascii="Times New Roman" w:hAnsi="Times New Roman" w:cs="Times New Roman"/>
          <w:sz w:val="22"/>
          <w:szCs w:val="22"/>
        </w:rPr>
      </w:pPr>
      <w:r w:rsidRPr="00310532">
        <w:rPr>
          <w:rFonts w:ascii="Times New Roman" w:hAnsi="Times New Roman" w:cs="Times New Roman"/>
          <w:sz w:val="22"/>
          <w:szCs w:val="22"/>
        </w:rPr>
        <w:t xml:space="preserve"> умение оценивать правильность выполнения учебной задачи, собственные возможности её решения (оценка);</w:t>
      </w:r>
    </w:p>
    <w:p w:rsidR="009364E8" w:rsidRDefault="00E4717D" w:rsidP="009364E8">
      <w:pPr>
        <w:pStyle w:val="20"/>
        <w:shd w:val="clear" w:color="auto" w:fill="auto"/>
        <w:spacing w:after="396"/>
        <w:ind w:left="260"/>
        <w:rPr>
          <w:rFonts w:ascii="Times New Roman" w:hAnsi="Times New Roman" w:cs="Times New Roman"/>
          <w:sz w:val="22"/>
          <w:szCs w:val="22"/>
        </w:rPr>
      </w:pPr>
      <w:r w:rsidRPr="00310532">
        <w:rPr>
          <w:rFonts w:ascii="Times New Roman" w:hAnsi="Times New Roman" w:cs="Times New Roman"/>
          <w:sz w:val="22"/>
          <w:szCs w:val="22"/>
        </w:rPr>
        <w:t xml:space="preserve"> владение основами самоконтроля, самооценки, принятия ре</w:t>
      </w:r>
      <w:r w:rsidRPr="00310532">
        <w:rPr>
          <w:rFonts w:ascii="Times New Roman" w:hAnsi="Times New Roman" w:cs="Times New Roman"/>
          <w:sz w:val="22"/>
          <w:szCs w:val="22"/>
        </w:rPr>
        <w:softHyphen/>
        <w:t>шений и осуществления осознанного выбора в учебной и по</w:t>
      </w:r>
      <w:r w:rsidRPr="00310532">
        <w:rPr>
          <w:rFonts w:ascii="Times New Roman" w:hAnsi="Times New Roman" w:cs="Times New Roman"/>
          <w:sz w:val="22"/>
          <w:szCs w:val="22"/>
        </w:rPr>
        <w:softHyphen/>
        <w:t>знавательной (познавательная рефлексия, саморегуляция) деятельности</w:t>
      </w:r>
    </w:p>
    <w:p w:rsidR="00B854E0" w:rsidRDefault="00E4717D" w:rsidP="009364E8">
      <w:pPr>
        <w:pStyle w:val="20"/>
        <w:shd w:val="clear" w:color="auto" w:fill="auto"/>
        <w:spacing w:after="396"/>
        <w:ind w:left="260"/>
        <w:rPr>
          <w:rFonts w:ascii="Times New Roman" w:hAnsi="Times New Roman" w:cs="Times New Roman"/>
          <w:sz w:val="22"/>
          <w:szCs w:val="22"/>
        </w:rPr>
      </w:pPr>
      <w:r w:rsidRPr="00310532">
        <w:rPr>
          <w:rStyle w:val="21"/>
          <w:rFonts w:ascii="Times New Roman" w:hAnsi="Times New Roman" w:cs="Times New Roman"/>
          <w:sz w:val="22"/>
          <w:szCs w:val="22"/>
        </w:rPr>
        <w:t>Предметные результаты</w:t>
      </w:r>
      <w:r w:rsidRPr="00310532">
        <w:rPr>
          <w:rFonts w:ascii="Times New Roman" w:hAnsi="Times New Roman" w:cs="Times New Roman"/>
          <w:sz w:val="22"/>
          <w:szCs w:val="22"/>
        </w:rPr>
        <w:t xml:space="preserve"> освоения курса включают освое</w:t>
      </w:r>
      <w:r w:rsidRPr="00310532">
        <w:rPr>
          <w:rFonts w:ascii="Times New Roman" w:hAnsi="Times New Roman" w:cs="Times New Roman"/>
          <w:sz w:val="22"/>
          <w:szCs w:val="22"/>
        </w:rPr>
        <w:softHyphen/>
        <w:t>ние научных знаний, умений и способов действий, специфиче</w:t>
      </w:r>
      <w:r w:rsidRPr="00310532">
        <w:rPr>
          <w:rFonts w:ascii="Times New Roman" w:hAnsi="Times New Roman" w:cs="Times New Roman"/>
          <w:sz w:val="22"/>
          <w:szCs w:val="22"/>
        </w:rPr>
        <w:softHyphen/>
        <w:t>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w:t>
      </w:r>
      <w:r w:rsidRPr="00310532">
        <w:rPr>
          <w:rFonts w:ascii="Times New Roman" w:hAnsi="Times New Roman" w:cs="Times New Roman"/>
          <w:sz w:val="22"/>
          <w:szCs w:val="22"/>
        </w:rPr>
        <w:softHyphen/>
        <w:t>нию в различных учебных ситуациях, в том числе при создании проектов</w:t>
      </w:r>
      <w:bookmarkStart w:id="1" w:name="bookmark3"/>
    </w:p>
    <w:p w:rsidR="00B854E0" w:rsidRDefault="00B854E0" w:rsidP="00D4420D">
      <w:pPr>
        <w:pStyle w:val="320"/>
        <w:keepNext/>
        <w:keepLines/>
        <w:shd w:val="clear" w:color="auto" w:fill="auto"/>
        <w:spacing w:after="144"/>
      </w:pPr>
    </w:p>
    <w:p w:rsidR="00D73DAB" w:rsidRDefault="00B854E0" w:rsidP="00D73DAB">
      <w:pPr>
        <w:pStyle w:val="a3"/>
        <w:spacing w:before="0" w:beforeAutospacing="0" w:after="0" w:afterAutospacing="0"/>
        <w:rPr>
          <w:rStyle w:val="a4"/>
          <w:rFonts w:eastAsia="Tahoma"/>
          <w:color w:val="333333"/>
        </w:rPr>
      </w:pPr>
      <w:bookmarkStart w:id="2" w:name="_GoBack"/>
      <w:bookmarkEnd w:id="2"/>
      <w:r>
        <w:rPr>
          <w:rStyle w:val="a4"/>
          <w:rFonts w:eastAsia="Tahoma"/>
          <w:color w:val="333333"/>
        </w:rPr>
        <w:t>СОДЕРЖАНИЕ УЧЕБНОГО ПРЕДМЕТА</w:t>
      </w:r>
    </w:p>
    <w:p w:rsidR="00D73DAB" w:rsidRDefault="00D73DAB" w:rsidP="00D73DAB">
      <w:pPr>
        <w:pStyle w:val="a3"/>
        <w:spacing w:before="0" w:beforeAutospacing="0" w:after="0" w:afterAutospacing="0"/>
        <w:rPr>
          <w:rStyle w:val="a4"/>
          <w:rFonts w:eastAsia="Tahoma"/>
          <w:color w:val="333333"/>
        </w:rPr>
      </w:pPr>
    </w:p>
    <w:p w:rsidR="00B854E0" w:rsidRPr="00D73DAB" w:rsidRDefault="00B854E0" w:rsidP="00D73DAB">
      <w:pPr>
        <w:pStyle w:val="a3"/>
        <w:spacing w:before="0" w:beforeAutospacing="0" w:after="0" w:afterAutospacing="0"/>
        <w:rPr>
          <w:color w:val="333333"/>
          <w:sz w:val="21"/>
          <w:szCs w:val="21"/>
        </w:rPr>
      </w:pPr>
      <w:r w:rsidRPr="00EE491F">
        <w:rPr>
          <w:sz w:val="22"/>
          <w:szCs w:val="22"/>
        </w:rPr>
        <w:t xml:space="preserve">Тематический блок 1. «Культура как социальность» Тема 1. Мир культуры: его структура. Культура как форма социального взаимодействия. Связь между миром материальной культуры и социальной структурой общества. Расстояние и образ жизни людей. Научно-технический прогресс как один из источников формирования социального облика общества. 17 Тема 2. Культура России: многообразие регионов. Территория России. Народы, живущие в ней. Проблемы культурного взаимодействия в обществе с многообразием культур. Сохранение и поддержка принципов толерантности и уважения ко всем культурам народов России. Тема 3. История быта как история культуры. Домашнее хозяйство и его типы. Хозяйственная деятельность народов России в разные исторические периоды. Многообразие культурных укладов как результат исторического развития народов России. Тема 4. Прогресс: технический и социальный. Производительность труда. Разделение труда. Обслуживающий и производящий труд. Домашний труд и его механизация. Что такое технологии и как они влияют на культуру и ценности общества? Тема 5. Образование в культуре народов России. Представление об основных этапах в истории образования. Ценность знания. Социальная обусловленность различных видов образования. Важность образования для современного мира. Образование как трансляция культурных смыслов, как способ передачи ценностей. Тема 6. Права и обязанности человека. Права и обязанности человека в культурной традиции народов России. Права и свободы человека и гражданина, обозначенные в Конституции Российской Федерации. Тема 7. Общество и религия: духовно-нравственное взаимодействие. Мир религий в истории. Религии народов России сегодня. Государствообразующие и традиционные религии как источник духовно-нравственных ценностей. Тема 8. Современный мир: самое важное (практическое занятие). Современное общество: его портрет. Проект: описание самых важных черт современного общества с точки зрения материальной и духовной культуры народов 18 </w:t>
      </w:r>
      <w:r w:rsidRPr="00EE491F">
        <w:rPr>
          <w:sz w:val="22"/>
          <w:szCs w:val="22"/>
        </w:rPr>
        <w:lastRenderedPageBreak/>
        <w:t>России. Тематический блок 2. «Человек и его отражение в культуре» Тема 9. Каким должен быть человек? Духовнонравственный облик и идеал человека. Мораль, нравственность, этика, этикет в культурах народов России. Право и равенство в правах. Свобода как ценность. Долг как её ограничение. Общество как регулятор свободы. Свойства и качества человека, его образ в культуре народов России, единство человеческих качеств. Единство духовной жизни. Тема 10. Взросление человека в культуре народов России. Социальное измерение человека. Детство, взросление, зрелость, пожилой возраст. Проблема одиночества. Необходимость развития во взаимодействии с другими людьми. Самостоятельность как ценность. Тема 11. Религия как источник нравственности. Религия как источник нравственности и гуманистического мышления. Нравственный идеал человека в традиционных религиях. Современное общество и религиозный идеал человека.Тема 12. Наука как источник знания о человеке и человеческом. Гуманитарное знание и его особенности. Культура как самопознание. Этика. Эстетика. Право в контексте духовно-нравственных ценностей. Тема 13. Этика и нравственность как категории духовной культуры. Что такое этика. Добро и его проявления в реальной жизни. Что значит быть нравственным. Почему нравственность важна? Тема 14. Самопознание (практическое занятие). Автобиография и автопортрет: кто я и что я люблю. Как устроена моя жизнь. Выполнение проекта. Тематический блок 3. «Человек как член общества» 19 Тема 15. Труд делает человека человеком. Что такое труд. Важность труда и его экономическая стоимость. Безделье, лень, тунеядство. Трудолюбие, подвиг труда, ответственность. Общественная оценка труда. Тема 16. Подвиг: как узнать героя? Что такое подвиг. Героизм как самопожертвование. Героизм на войне. Подвиг в мирное время. Милосердие, взаимопомощь. Тема 17. Люди в обществе: духовнонравственное взаимовлияние. Человек в социальном измерении. Дружба, предательство. Коллектив. Личные границы. Этика предпринимательства. Социальная помощь. Тема 18. Проблемы современного общества как отражение его духовно-нравственного самосознания. Бедность. Инвалидность. Асоциальная семья. Сиротство. Отражение этих явлений в культуре общества. Тема 19. Духовно-нравственные ориентиры социальных отношений. Милосердие. Взаимопомощь. Социальное служение. Благотворительность. Волонтёрство. Общественные блага. Тема 20. Гуманизм как сущностная характеристика духовно- нравственной культуры народов России. Гуманизм. Истоки гуманистического мышления. Философия гуманизма. Проявления гуманизма в историко-культурном наследии народов России. Тема 21. Социальные профессии; их важность для сохранения духовно-нравственного облика общества. Социальные профессии: врач, учитель, пожарный, полицейский, социальный работник. Духовнонравственные качества, необходимые представителям этих профессий. Тема 22. Выдающиеся благотворители в истории. Благотворительность как нравственный долг. Меценаты, философы, религиозные лидеры, врачи, учёные, педагоги. Важность меценатства для духовнонравственного развития личности самого мецената и 20 общества в целом. Тема 23. Выдающиеся учёные России. Наука как источник социального и духовного прогресса общества. Учёные России. Почему важно помнить историю науки. Вклад науки в благополучие страны. Важность морали и нравственности в науке, в деятельности учёных. Тема 24. Моя профессия (практическое занятие). Труд как самореализация, как вклад в общество. Рассказ о своей будущей профессии. Тематический блок 4. «Родина и патриотизм» Тема 25. Гражданин. Родина и гражданство, их взаимосвязь. Что делает человека гражданином. Нравственные качества гражданина. Тема 26. Патриотизм. Патриотизм. Толерантность. Уважение к другим народам и их истории. Важность патриотизма. Тема 27. Защита Родины: подвиг или долг? Война и мир. Роль знания в защите Родины. Долг гражданина перед общество. Военные подвиги. Честь. Доблесть. Тема 28. Государство. Россия — наша Родина. Государство как объединяющее начало. Социальная сторона права и государства. Что такое закон. Что такое Родина? Что такое государство? Необходимость быть гражданином. Российская гражданская идентичность. Тема 29. Гражданская идентичность (практическое занятие). Какими качествами должен обладать человек как гражданин.Тема 30. Моя школа и мой класс (практическое занятие). Портрет школы или класса через добрые дела. Тема 31. Человек: какой он? (практическое занятие). Человек. Его образы в культуре. Духовность и нравственность как важнейшие качества человека. Тема Человек и культура (проект). Итоговый проект: «Что значит быть человеком?».</w:t>
      </w:r>
    </w:p>
    <w:bookmarkEnd w:id="1"/>
    <w:p w:rsidR="00B854E0" w:rsidRPr="00EE491F" w:rsidRDefault="00B854E0" w:rsidP="00D4420D">
      <w:pPr>
        <w:pStyle w:val="320"/>
        <w:keepNext/>
        <w:keepLines/>
        <w:shd w:val="clear" w:color="auto" w:fill="auto"/>
        <w:spacing w:after="144"/>
        <w:rPr>
          <w:rFonts w:ascii="Times New Roman" w:hAnsi="Times New Roman" w:cs="Times New Roman"/>
          <w:sz w:val="22"/>
          <w:szCs w:val="22"/>
        </w:rPr>
      </w:pPr>
    </w:p>
    <w:sectPr w:rsidR="00B854E0" w:rsidRPr="00EE491F" w:rsidSect="00B027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46D05"/>
    <w:multiLevelType w:val="multilevel"/>
    <w:tmpl w:val="5734F72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C719CB"/>
    <w:multiLevelType w:val="multilevel"/>
    <w:tmpl w:val="766A1D32"/>
    <w:lvl w:ilvl="0">
      <w:start w:val="1"/>
      <w:numFmt w:val="decimal"/>
      <w:lvlText w:val="%1."/>
      <w:lvlJc w:val="left"/>
      <w:rPr>
        <w:rFonts w:ascii="Century Schoolbook" w:eastAsia="Century Schoolbook" w:hAnsi="Century Schoolbook" w:cs="Century Schoolbook"/>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compat>
    <w:useFELayout/>
  </w:compat>
  <w:rsids>
    <w:rsidRoot w:val="00DE21B2"/>
    <w:rsid w:val="00086D50"/>
    <w:rsid w:val="00127746"/>
    <w:rsid w:val="0028045D"/>
    <w:rsid w:val="00310532"/>
    <w:rsid w:val="00360E8E"/>
    <w:rsid w:val="003663C4"/>
    <w:rsid w:val="003C4EDE"/>
    <w:rsid w:val="00471EDF"/>
    <w:rsid w:val="0048445D"/>
    <w:rsid w:val="004975AA"/>
    <w:rsid w:val="004A316F"/>
    <w:rsid w:val="00531D0D"/>
    <w:rsid w:val="005859D5"/>
    <w:rsid w:val="0059414F"/>
    <w:rsid w:val="00605233"/>
    <w:rsid w:val="00617D48"/>
    <w:rsid w:val="006208C8"/>
    <w:rsid w:val="006911CA"/>
    <w:rsid w:val="006E2852"/>
    <w:rsid w:val="00801CF5"/>
    <w:rsid w:val="00884F1B"/>
    <w:rsid w:val="00887D04"/>
    <w:rsid w:val="00934A8C"/>
    <w:rsid w:val="009364E8"/>
    <w:rsid w:val="00947E29"/>
    <w:rsid w:val="009B7333"/>
    <w:rsid w:val="00A516CE"/>
    <w:rsid w:val="00AC4D8F"/>
    <w:rsid w:val="00B017B3"/>
    <w:rsid w:val="00B02753"/>
    <w:rsid w:val="00B61D7B"/>
    <w:rsid w:val="00B8198B"/>
    <w:rsid w:val="00B854E0"/>
    <w:rsid w:val="00C42F99"/>
    <w:rsid w:val="00D25598"/>
    <w:rsid w:val="00D4420D"/>
    <w:rsid w:val="00D6710F"/>
    <w:rsid w:val="00D73DAB"/>
    <w:rsid w:val="00DE21B2"/>
    <w:rsid w:val="00E14AF5"/>
    <w:rsid w:val="00E4717D"/>
    <w:rsid w:val="00EE491F"/>
    <w:rsid w:val="00F4448F"/>
    <w:rsid w:val="00F91A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75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Основной текст (8)_"/>
    <w:basedOn w:val="a0"/>
    <w:link w:val="80"/>
    <w:rsid w:val="00DE21B2"/>
    <w:rPr>
      <w:rFonts w:ascii="Tahoma" w:eastAsia="Tahoma" w:hAnsi="Tahoma" w:cs="Tahoma"/>
      <w:sz w:val="19"/>
      <w:szCs w:val="19"/>
      <w:shd w:val="clear" w:color="auto" w:fill="FFFFFF"/>
    </w:rPr>
  </w:style>
  <w:style w:type="character" w:customStyle="1" w:styleId="81">
    <w:name w:val="Основной текст (8) + Малые прописные"/>
    <w:basedOn w:val="8"/>
    <w:rsid w:val="00DE21B2"/>
    <w:rPr>
      <w:rFonts w:ascii="Tahoma" w:eastAsia="Tahoma" w:hAnsi="Tahoma" w:cs="Tahoma"/>
      <w:smallCaps/>
      <w:color w:val="000000"/>
      <w:spacing w:val="0"/>
      <w:w w:val="100"/>
      <w:position w:val="0"/>
      <w:sz w:val="19"/>
      <w:szCs w:val="19"/>
      <w:shd w:val="clear" w:color="auto" w:fill="FFFFFF"/>
      <w:lang w:val="ru-RU" w:eastAsia="ru-RU" w:bidi="ru-RU"/>
    </w:rPr>
  </w:style>
  <w:style w:type="character" w:customStyle="1" w:styleId="2">
    <w:name w:val="Основной текст (2)_"/>
    <w:basedOn w:val="a0"/>
    <w:link w:val="20"/>
    <w:rsid w:val="00DE21B2"/>
    <w:rPr>
      <w:rFonts w:ascii="Century Schoolbook" w:eastAsia="Century Schoolbook" w:hAnsi="Century Schoolbook" w:cs="Century Schoolbook"/>
      <w:sz w:val="20"/>
      <w:szCs w:val="20"/>
      <w:shd w:val="clear" w:color="auto" w:fill="FFFFFF"/>
    </w:rPr>
  </w:style>
  <w:style w:type="paragraph" w:customStyle="1" w:styleId="80">
    <w:name w:val="Основной текст (8)"/>
    <w:basedOn w:val="a"/>
    <w:link w:val="8"/>
    <w:rsid w:val="00DE21B2"/>
    <w:pPr>
      <w:widowControl w:val="0"/>
      <w:shd w:val="clear" w:color="auto" w:fill="FFFFFF"/>
      <w:spacing w:before="420" w:after="0" w:line="240" w:lineRule="exact"/>
      <w:ind w:hanging="260"/>
      <w:jc w:val="both"/>
    </w:pPr>
    <w:rPr>
      <w:rFonts w:ascii="Tahoma" w:eastAsia="Tahoma" w:hAnsi="Tahoma" w:cs="Tahoma"/>
      <w:sz w:val="19"/>
      <w:szCs w:val="19"/>
    </w:rPr>
  </w:style>
  <w:style w:type="paragraph" w:customStyle="1" w:styleId="20">
    <w:name w:val="Основной текст (2)"/>
    <w:basedOn w:val="a"/>
    <w:link w:val="2"/>
    <w:rsid w:val="00DE21B2"/>
    <w:pPr>
      <w:widowControl w:val="0"/>
      <w:shd w:val="clear" w:color="auto" w:fill="FFFFFF"/>
      <w:spacing w:after="0" w:line="235" w:lineRule="exact"/>
      <w:ind w:hanging="260"/>
      <w:jc w:val="both"/>
    </w:pPr>
    <w:rPr>
      <w:rFonts w:ascii="Century Schoolbook" w:eastAsia="Century Schoolbook" w:hAnsi="Century Schoolbook" w:cs="Century Schoolbook"/>
      <w:sz w:val="20"/>
      <w:szCs w:val="20"/>
    </w:rPr>
  </w:style>
  <w:style w:type="character" w:customStyle="1" w:styleId="21">
    <w:name w:val="Основной текст (2) + Курсив"/>
    <w:basedOn w:val="2"/>
    <w:rsid w:val="00E4717D"/>
    <w:rPr>
      <w:rFonts w:ascii="Century Schoolbook" w:eastAsia="Century Schoolbook" w:hAnsi="Century Schoolbook" w:cs="Century Schoolbook"/>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3">
    <w:name w:val="Заголовок №3_"/>
    <w:basedOn w:val="a0"/>
    <w:link w:val="30"/>
    <w:rsid w:val="00E4717D"/>
    <w:rPr>
      <w:rFonts w:ascii="Tahoma" w:eastAsia="Tahoma" w:hAnsi="Tahoma" w:cs="Tahoma"/>
      <w:sz w:val="19"/>
      <w:szCs w:val="19"/>
      <w:shd w:val="clear" w:color="auto" w:fill="FFFFFF"/>
    </w:rPr>
  </w:style>
  <w:style w:type="character" w:customStyle="1" w:styleId="11">
    <w:name w:val="Основной текст (11)_"/>
    <w:basedOn w:val="a0"/>
    <w:link w:val="110"/>
    <w:rsid w:val="00E4717D"/>
    <w:rPr>
      <w:rFonts w:ascii="Century Schoolbook" w:eastAsia="Century Schoolbook" w:hAnsi="Century Schoolbook" w:cs="Century Schoolbook"/>
      <w:b/>
      <w:bCs/>
      <w:sz w:val="18"/>
      <w:szCs w:val="18"/>
      <w:shd w:val="clear" w:color="auto" w:fill="FFFFFF"/>
    </w:rPr>
  </w:style>
  <w:style w:type="paragraph" w:customStyle="1" w:styleId="30">
    <w:name w:val="Заголовок №3"/>
    <w:basedOn w:val="a"/>
    <w:link w:val="3"/>
    <w:rsid w:val="00E4717D"/>
    <w:pPr>
      <w:widowControl w:val="0"/>
      <w:shd w:val="clear" w:color="auto" w:fill="FFFFFF"/>
      <w:spacing w:before="120" w:after="60" w:line="0" w:lineRule="atLeast"/>
      <w:ind w:hanging="260"/>
      <w:outlineLvl w:val="2"/>
    </w:pPr>
    <w:rPr>
      <w:rFonts w:ascii="Tahoma" w:eastAsia="Tahoma" w:hAnsi="Tahoma" w:cs="Tahoma"/>
      <w:sz w:val="19"/>
      <w:szCs w:val="19"/>
    </w:rPr>
  </w:style>
  <w:style w:type="paragraph" w:customStyle="1" w:styleId="110">
    <w:name w:val="Основной текст (11)"/>
    <w:basedOn w:val="a"/>
    <w:link w:val="11"/>
    <w:rsid w:val="00E4717D"/>
    <w:pPr>
      <w:widowControl w:val="0"/>
      <w:shd w:val="clear" w:color="auto" w:fill="FFFFFF"/>
      <w:spacing w:before="60" w:after="0" w:line="235" w:lineRule="exact"/>
      <w:ind w:firstLine="260"/>
      <w:jc w:val="both"/>
    </w:pPr>
    <w:rPr>
      <w:rFonts w:ascii="Century Schoolbook" w:eastAsia="Century Schoolbook" w:hAnsi="Century Schoolbook" w:cs="Century Schoolbook"/>
      <w:b/>
      <w:bCs/>
      <w:sz w:val="18"/>
      <w:szCs w:val="18"/>
    </w:rPr>
  </w:style>
  <w:style w:type="character" w:customStyle="1" w:styleId="32">
    <w:name w:val="Заголовок №3 (2)_"/>
    <w:basedOn w:val="a0"/>
    <w:link w:val="320"/>
    <w:rsid w:val="00D4420D"/>
    <w:rPr>
      <w:rFonts w:ascii="Tahoma" w:eastAsia="Tahoma" w:hAnsi="Tahoma" w:cs="Tahoma"/>
      <w:spacing w:val="10"/>
      <w:sz w:val="21"/>
      <w:szCs w:val="21"/>
      <w:shd w:val="clear" w:color="auto" w:fill="FFFFFF"/>
    </w:rPr>
  </w:style>
  <w:style w:type="character" w:customStyle="1" w:styleId="82">
    <w:name w:val="Основной текст (8) + Курсив"/>
    <w:basedOn w:val="8"/>
    <w:rsid w:val="00D4420D"/>
    <w:rPr>
      <w:rFonts w:ascii="Tahoma" w:eastAsia="Tahoma" w:hAnsi="Tahoma" w:cs="Tahoma"/>
      <w:b w:val="0"/>
      <w:bCs w:val="0"/>
      <w:i/>
      <w:iCs/>
      <w:smallCaps w:val="0"/>
      <w:strike w:val="0"/>
      <w:color w:val="000000"/>
      <w:spacing w:val="0"/>
      <w:w w:val="100"/>
      <w:position w:val="0"/>
      <w:sz w:val="19"/>
      <w:szCs w:val="19"/>
      <w:u w:val="none"/>
      <w:shd w:val="clear" w:color="auto" w:fill="FFFFFF"/>
      <w:lang w:val="ru-RU" w:eastAsia="ru-RU" w:bidi="ru-RU"/>
    </w:rPr>
  </w:style>
  <w:style w:type="paragraph" w:customStyle="1" w:styleId="320">
    <w:name w:val="Заголовок №3 (2)"/>
    <w:basedOn w:val="a"/>
    <w:link w:val="32"/>
    <w:rsid w:val="00D4420D"/>
    <w:pPr>
      <w:widowControl w:val="0"/>
      <w:shd w:val="clear" w:color="auto" w:fill="FFFFFF"/>
      <w:spacing w:after="480" w:line="240" w:lineRule="exact"/>
      <w:outlineLvl w:val="2"/>
    </w:pPr>
    <w:rPr>
      <w:rFonts w:ascii="Tahoma" w:eastAsia="Tahoma" w:hAnsi="Tahoma" w:cs="Tahoma"/>
      <w:spacing w:val="10"/>
      <w:sz w:val="21"/>
      <w:szCs w:val="21"/>
    </w:rPr>
  </w:style>
  <w:style w:type="character" w:customStyle="1" w:styleId="31">
    <w:name w:val="Заголовок №3 + Курсив"/>
    <w:basedOn w:val="3"/>
    <w:rsid w:val="00887D04"/>
    <w:rPr>
      <w:rFonts w:ascii="Tahoma" w:eastAsia="Tahoma" w:hAnsi="Tahoma" w:cs="Tahoma"/>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9">
    <w:name w:val="Основной текст (9)_"/>
    <w:basedOn w:val="a0"/>
    <w:link w:val="90"/>
    <w:rsid w:val="00887D04"/>
    <w:rPr>
      <w:rFonts w:ascii="Century Schoolbook" w:eastAsia="Century Schoolbook" w:hAnsi="Century Schoolbook" w:cs="Century Schoolbook"/>
      <w:i/>
      <w:iCs/>
      <w:sz w:val="20"/>
      <w:szCs w:val="20"/>
      <w:shd w:val="clear" w:color="auto" w:fill="FFFFFF"/>
    </w:rPr>
  </w:style>
  <w:style w:type="character" w:customStyle="1" w:styleId="91">
    <w:name w:val="Основной текст (9) + Не курсив"/>
    <w:basedOn w:val="9"/>
    <w:rsid w:val="00887D04"/>
    <w:rPr>
      <w:rFonts w:ascii="Century Schoolbook" w:eastAsia="Century Schoolbook" w:hAnsi="Century Schoolbook" w:cs="Century Schoolbook"/>
      <w:i/>
      <w:iCs/>
      <w:color w:val="000000"/>
      <w:spacing w:val="0"/>
      <w:w w:val="100"/>
      <w:position w:val="0"/>
      <w:sz w:val="20"/>
      <w:szCs w:val="20"/>
      <w:shd w:val="clear" w:color="auto" w:fill="FFFFFF"/>
      <w:lang w:val="ru-RU" w:eastAsia="ru-RU" w:bidi="ru-RU"/>
    </w:rPr>
  </w:style>
  <w:style w:type="paragraph" w:customStyle="1" w:styleId="90">
    <w:name w:val="Основной текст (9)"/>
    <w:basedOn w:val="a"/>
    <w:link w:val="9"/>
    <w:rsid w:val="00887D04"/>
    <w:pPr>
      <w:widowControl w:val="0"/>
      <w:shd w:val="clear" w:color="auto" w:fill="FFFFFF"/>
      <w:spacing w:after="0" w:line="235" w:lineRule="exact"/>
      <w:ind w:firstLine="260"/>
      <w:jc w:val="both"/>
    </w:pPr>
    <w:rPr>
      <w:rFonts w:ascii="Century Schoolbook" w:eastAsia="Century Schoolbook" w:hAnsi="Century Schoolbook" w:cs="Century Schoolbook"/>
      <w:i/>
      <w:iCs/>
      <w:sz w:val="20"/>
      <w:szCs w:val="20"/>
    </w:rPr>
  </w:style>
  <w:style w:type="paragraph" w:styleId="a3">
    <w:name w:val="Normal (Web)"/>
    <w:basedOn w:val="a"/>
    <w:uiPriority w:val="99"/>
    <w:unhideWhenUsed/>
    <w:rsid w:val="00AC4D8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C4D8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8673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_________Microsoft_Office_Word1.docx"/><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Pages>
  <Words>1759</Words>
  <Characters>10028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dcterms:created xsi:type="dcterms:W3CDTF">2022-08-30T06:44:00Z</dcterms:created>
  <dcterms:modified xsi:type="dcterms:W3CDTF">2024-09-02T17:28:00Z</dcterms:modified>
</cp:coreProperties>
</file>