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«Математика»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Программа разработана на основе: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государственный образовательный стандарт начального общего образования (ФГОС НОО);                                                                                                                       с учетом                                                                                                                                                -  Примерной основной образовательной программы НОО, включенной в реестр образовательных программ                                                                                                                                 ;- Примерной основной образовательной программы НОО по математике;                                                              - с использованием учебников, учебных пособий, рабочих программ по математике М.И.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Моро, М.А.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Бантовой, Г.В.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Бельтюковой, С.И.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Волковой, С.В.</w:t>
      </w:r>
      <w:r w:rsidR="004A6FCA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Степановой «Математика». 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реализации программы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Математическое развитие 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Освоение 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Воспитание критичности мышления, интереса к умственному труду, стремления использовать математические знания в повседневной жизни.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реализации программы учебного предмета: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- развитие основ логического, знаково-символического и алгоритмического мышления;     - развитие пространственного воображения                                                                                                   - развитие математической речи;                                                                                                                                     -  формирование системы начальных математических знаний и умений их применять для решения учебно-познавательных и практических задач;                                                                                          - формирование умения вести поиск информации и работать с ней;                                                             - формирование первоначальных представлений о компьютерной грамотности;                                                - развитие познавательных способностей;                                                                                                   - воспитание стремления к расширению математических знаний;                                                             -  формирование критичности мышления;                                                                                                   - развитие умений аргументировано обосновывать и отстаивать высказанное суждение, оценивать и принимать суждения других.</w:t>
      </w:r>
    </w:p>
    <w:p w:rsidR="00EF41C3" w:rsidRPr="00B5019E" w:rsidRDefault="00EF41C3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Коли</w:t>
      </w:r>
      <w:r w:rsidR="00814A6A">
        <w:rPr>
          <w:rFonts w:ascii="Times New Roman" w:hAnsi="Times New Roman" w:cs="Times New Roman"/>
          <w:color w:val="000000" w:themeColor="text1"/>
          <w:sz w:val="24"/>
          <w:szCs w:val="24"/>
        </w:rPr>
        <w:t>чество часов в учебном плане - 4</w:t>
      </w:r>
      <w:r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38ч.:</w:t>
      </w:r>
    </w:p>
    <w:p w:rsidR="005A3F89" w:rsidRPr="00B5019E" w:rsidRDefault="00B5019E" w:rsidP="00B5019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</w:t>
      </w:r>
      <w:proofErr w:type="spellStart"/>
      <w:r w:rsidR="00711F75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="00711F75">
        <w:rPr>
          <w:rFonts w:ascii="Times New Roman" w:hAnsi="Times New Roman" w:cs="Times New Roman"/>
          <w:color w:val="000000" w:themeColor="text1"/>
          <w:sz w:val="24"/>
          <w:szCs w:val="24"/>
        </w:rPr>
        <w:t>. - 170 часов (5 часов</w:t>
      </w:r>
      <w:r w:rsidR="00EF41C3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неделю</w:t>
      </w:r>
      <w:r w:rsidR="00A30C64">
        <w:rPr>
          <w:rFonts w:ascii="Times New Roman" w:hAnsi="Times New Roman" w:cs="Times New Roman"/>
          <w:color w:val="000000" w:themeColor="text1"/>
          <w:sz w:val="24"/>
          <w:szCs w:val="24"/>
        </w:rPr>
        <w:t>,34 недели</w:t>
      </w:r>
      <w:bookmarkStart w:id="0" w:name="_GoBack"/>
      <w:bookmarkEnd w:id="0"/>
      <w:r w:rsidR="00EF41C3" w:rsidRPr="00B5019E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sectPr w:rsidR="005A3F89" w:rsidRPr="00B50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C3"/>
    <w:rsid w:val="004A6FCA"/>
    <w:rsid w:val="00711F75"/>
    <w:rsid w:val="00814A6A"/>
    <w:rsid w:val="00A30C64"/>
    <w:rsid w:val="00B25999"/>
    <w:rsid w:val="00B5019E"/>
    <w:rsid w:val="00EF41C3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DA90"/>
  <w15:docId w15:val="{03E6EC52-34FB-454B-900E-74400B152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0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Вера</cp:lastModifiedBy>
  <cp:revision>7</cp:revision>
  <cp:lastPrinted>2021-08-28T13:36:00Z</cp:lastPrinted>
  <dcterms:created xsi:type="dcterms:W3CDTF">2019-08-29T05:53:00Z</dcterms:created>
  <dcterms:modified xsi:type="dcterms:W3CDTF">2023-09-03T11:13:00Z</dcterms:modified>
</cp:coreProperties>
</file>