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A3E" w:rsidRPr="00DE399C" w:rsidRDefault="00985A3E" w:rsidP="00985A3E">
      <w:pPr>
        <w:spacing w:after="0" w:line="408" w:lineRule="auto"/>
        <w:ind w:left="120"/>
        <w:jc w:val="center"/>
        <w:rPr>
          <w:lang w:val="ru-RU"/>
        </w:rPr>
      </w:pPr>
      <w:r w:rsidRPr="00DE39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5A3E" w:rsidRPr="00985A3E" w:rsidRDefault="00985A3E" w:rsidP="00985A3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‌Отдел образования Администрации </w:t>
      </w:r>
      <w:proofErr w:type="spellStart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Заветинского</w:t>
      </w:r>
      <w:proofErr w:type="spellEnd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района‌‌</w:t>
      </w:r>
      <w:r w:rsidRPr="002F09B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</w:rPr>
        <w:t> </w:t>
      </w:r>
    </w:p>
    <w:p w:rsidR="00985A3E" w:rsidRPr="00985A3E" w:rsidRDefault="00985A3E" w:rsidP="00985A3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</w:pPr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‌</w:t>
      </w:r>
      <w:proofErr w:type="spellStart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Заветинский</w:t>
      </w:r>
      <w:proofErr w:type="spellEnd"/>
      <w:r w:rsidRPr="00985A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 район‌</w:t>
      </w:r>
      <w:r w:rsidRPr="00985A3E">
        <w:rPr>
          <w:rFonts w:ascii="Times New Roman" w:eastAsia="Times New Roman" w:hAnsi="Times New Roman" w:cs="Times New Roman"/>
          <w:color w:val="333333"/>
          <w:sz w:val="21"/>
          <w:szCs w:val="21"/>
          <w:lang w:val="ru-RU"/>
        </w:rPr>
        <w:t>​</w:t>
      </w:r>
    </w:p>
    <w:p w:rsidR="00985A3E" w:rsidRPr="00DE399C" w:rsidRDefault="00985A3E" w:rsidP="00985A3E">
      <w:pPr>
        <w:spacing w:after="0" w:line="408" w:lineRule="auto"/>
        <w:ind w:left="120"/>
        <w:jc w:val="center"/>
        <w:rPr>
          <w:lang w:val="ru-RU"/>
        </w:rPr>
      </w:pPr>
    </w:p>
    <w:p w:rsidR="00985A3E" w:rsidRPr="00DE399C" w:rsidRDefault="00985A3E" w:rsidP="00985A3E">
      <w:pPr>
        <w:spacing w:after="0" w:line="408" w:lineRule="auto"/>
        <w:ind w:left="120"/>
        <w:jc w:val="center"/>
        <w:rPr>
          <w:lang w:val="ru-RU"/>
        </w:rPr>
      </w:pPr>
      <w:r w:rsidRPr="00DE399C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DE399C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DE399C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985A3E" w:rsidRPr="00DE399C" w:rsidRDefault="00985A3E" w:rsidP="00985A3E">
      <w:pPr>
        <w:spacing w:after="0"/>
        <w:ind w:left="120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85A3E" w:rsidRPr="00ED3EEC" w:rsidTr="00A52874">
        <w:tc>
          <w:tcPr>
            <w:tcW w:w="3114" w:type="dxa"/>
          </w:tcPr>
          <w:p w:rsidR="00985A3E" w:rsidRPr="0040209D" w:rsidRDefault="00985A3E" w:rsidP="00A5287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85A3E" w:rsidRPr="00985A3E" w:rsidRDefault="00985A3E" w:rsidP="00985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</w:pP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Руководитель ШМО учителей начальных классов</w:t>
            </w:r>
          </w:p>
          <w:p w:rsidR="00985A3E" w:rsidRDefault="00985A3E" w:rsidP="00A52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5A3E" w:rsidRPr="00985A3E" w:rsidRDefault="00985A3E" w:rsidP="00985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</w:pP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Кравцова Л.Н.</w:t>
            </w:r>
          </w:p>
          <w:p w:rsidR="00985A3E" w:rsidRPr="00985A3E" w:rsidRDefault="00985A3E" w:rsidP="00985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</w:pP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Протокол №1 заседания МО учителей начальных классов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 xml:space="preserve"> 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br/>
              <w:t>от «29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»</w:t>
            </w:r>
            <w:r w:rsidRPr="002F09B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08</w:t>
            </w:r>
            <w:r w:rsidRPr="002F09B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2024</w:t>
            </w:r>
            <w:r w:rsidRPr="002F09B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г.</w:t>
            </w:r>
          </w:p>
          <w:p w:rsidR="00985A3E" w:rsidRPr="0040209D" w:rsidRDefault="00985A3E" w:rsidP="00A52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5A3E" w:rsidRPr="0040209D" w:rsidRDefault="00985A3E" w:rsidP="00A52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85A3E" w:rsidRPr="00985A3E" w:rsidRDefault="00985A3E" w:rsidP="00985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</w:pP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Зам. директора по УВР</w:t>
            </w:r>
          </w:p>
          <w:p w:rsidR="00985A3E" w:rsidRDefault="00985A3E" w:rsidP="00A52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5A3E" w:rsidRPr="00985A3E" w:rsidRDefault="00985A3E" w:rsidP="00985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</w:pP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Бондаренко В.Г.</w:t>
            </w:r>
          </w:p>
          <w:p w:rsidR="00985A3E" w:rsidRPr="00985A3E" w:rsidRDefault="00985A3E" w:rsidP="00985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Заветинской</w:t>
            </w:r>
            <w:proofErr w:type="spellEnd"/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 xml:space="preserve"> СОШ №1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«29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»</w:t>
            </w:r>
            <w:r w:rsidRPr="002F09B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08</w:t>
            </w:r>
            <w:r w:rsidRPr="002F09B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2024</w:t>
            </w:r>
            <w:r w:rsidRPr="002F09B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г.</w:t>
            </w:r>
          </w:p>
          <w:p w:rsidR="00985A3E" w:rsidRDefault="00985A3E" w:rsidP="00985A3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85A3E" w:rsidRPr="0040209D" w:rsidRDefault="00985A3E" w:rsidP="00A52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85A3E" w:rsidRDefault="00985A3E" w:rsidP="00A5287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85A3E" w:rsidRPr="00985A3E" w:rsidRDefault="00985A3E" w:rsidP="00985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</w:pP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 xml:space="preserve">Директор МБОУ </w:t>
            </w:r>
            <w:proofErr w:type="spellStart"/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Заветинской</w:t>
            </w:r>
            <w:proofErr w:type="spellEnd"/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 xml:space="preserve"> СОШ №1</w:t>
            </w:r>
          </w:p>
          <w:p w:rsidR="00985A3E" w:rsidRDefault="00985A3E" w:rsidP="00A5287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5A3E" w:rsidRPr="00985A3E" w:rsidRDefault="00985A3E" w:rsidP="00985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</w:pPr>
            <w:proofErr w:type="spellStart"/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Таранин</w:t>
            </w:r>
            <w:proofErr w:type="spellEnd"/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 xml:space="preserve"> С.Н.</w:t>
            </w:r>
          </w:p>
          <w:p w:rsidR="00985A3E" w:rsidRPr="00FB36C1" w:rsidRDefault="00985A3E" w:rsidP="00FB36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</w:pP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65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-од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 xml:space="preserve"> «29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»</w:t>
            </w:r>
            <w:r w:rsidRPr="002F09B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08</w:t>
            </w:r>
            <w:r w:rsidRPr="002F09B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2024</w:t>
            </w:r>
            <w:r w:rsidRPr="002F09B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 </w:t>
            </w:r>
            <w:r w:rsidRPr="00985A3E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val="ru-RU"/>
              </w:rPr>
              <w:t>г.</w:t>
            </w:r>
          </w:p>
          <w:p w:rsidR="00985A3E" w:rsidRPr="0040209D" w:rsidRDefault="00985A3E" w:rsidP="00A5287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5A3E" w:rsidRPr="00DE399C" w:rsidRDefault="00985A3E" w:rsidP="00985A3E">
      <w:pPr>
        <w:spacing w:after="0"/>
        <w:ind w:left="120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rPr>
          <w:lang w:val="ru-RU"/>
        </w:rPr>
      </w:pPr>
    </w:p>
    <w:p w:rsidR="00985A3E" w:rsidRPr="00DE399C" w:rsidRDefault="00985A3E" w:rsidP="00985A3E">
      <w:pPr>
        <w:spacing w:after="0" w:line="408" w:lineRule="auto"/>
        <w:ind w:left="120"/>
        <w:jc w:val="center"/>
        <w:rPr>
          <w:lang w:val="ru-RU"/>
        </w:rPr>
      </w:pPr>
      <w:r w:rsidRPr="00DE39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5A3E" w:rsidRPr="00DE399C" w:rsidRDefault="00985A3E" w:rsidP="00985A3E">
      <w:pPr>
        <w:spacing w:after="0" w:line="408" w:lineRule="auto"/>
        <w:ind w:left="120"/>
        <w:jc w:val="center"/>
        <w:rPr>
          <w:lang w:val="ru-RU"/>
        </w:rPr>
      </w:pPr>
      <w:r w:rsidRPr="00DE39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E399C">
        <w:rPr>
          <w:rFonts w:ascii="Times New Roman" w:hAnsi="Times New Roman"/>
          <w:color w:val="000000"/>
          <w:sz w:val="28"/>
          <w:lang w:val="ru-RU"/>
        </w:rPr>
        <w:t xml:space="preserve"> 4958575)</w:t>
      </w:r>
    </w:p>
    <w:p w:rsidR="00985A3E" w:rsidRPr="00DE399C" w:rsidRDefault="00985A3E" w:rsidP="00985A3E">
      <w:pPr>
        <w:spacing w:after="0"/>
        <w:ind w:left="120"/>
        <w:jc w:val="center"/>
        <w:rPr>
          <w:lang w:val="ru-RU"/>
        </w:rPr>
      </w:pPr>
    </w:p>
    <w:p w:rsidR="00985A3E" w:rsidRPr="00DE399C" w:rsidRDefault="00985A3E" w:rsidP="00985A3E">
      <w:pPr>
        <w:spacing w:after="0" w:line="408" w:lineRule="auto"/>
        <w:ind w:left="120"/>
        <w:jc w:val="center"/>
        <w:rPr>
          <w:lang w:val="ru-RU"/>
        </w:rPr>
      </w:pPr>
      <w:r w:rsidRPr="00DE399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985A3E" w:rsidRPr="00DE399C" w:rsidRDefault="00ED3EEC" w:rsidP="00985A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 «Б» класса</w:t>
      </w:r>
      <w:r w:rsidR="00985A3E" w:rsidRPr="00DE39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5A3E" w:rsidRPr="00DE399C" w:rsidRDefault="00985A3E" w:rsidP="00985A3E">
      <w:pPr>
        <w:spacing w:after="0"/>
        <w:ind w:left="120"/>
        <w:jc w:val="center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jc w:val="center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jc w:val="center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jc w:val="center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jc w:val="center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jc w:val="center"/>
        <w:rPr>
          <w:lang w:val="ru-RU"/>
        </w:rPr>
      </w:pPr>
    </w:p>
    <w:p w:rsidR="00985A3E" w:rsidRPr="00DE399C" w:rsidRDefault="00985A3E" w:rsidP="00985A3E">
      <w:pPr>
        <w:spacing w:after="0"/>
        <w:ind w:left="120"/>
        <w:jc w:val="center"/>
        <w:rPr>
          <w:lang w:val="ru-RU"/>
        </w:rPr>
      </w:pPr>
    </w:p>
    <w:p w:rsidR="00146435" w:rsidRDefault="00146435" w:rsidP="00985A3E">
      <w:pPr>
        <w:spacing w:after="0"/>
        <w:rPr>
          <w:lang w:val="ru-RU"/>
        </w:rPr>
      </w:pPr>
      <w:bookmarkStart w:id="0" w:name="33a6f4f1-a4d0-4904-9be8-f3bc488806fd"/>
    </w:p>
    <w:p w:rsidR="00985A3E" w:rsidRPr="00DE399C" w:rsidRDefault="00146435" w:rsidP="00985A3E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</w:t>
      </w:r>
      <w:r w:rsidR="00985A3E">
        <w:rPr>
          <w:lang w:val="ru-RU"/>
        </w:rPr>
        <w:t xml:space="preserve">  </w:t>
      </w:r>
      <w:r w:rsidR="00985A3E" w:rsidRPr="00DE399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gramStart"/>
      <w:r w:rsidR="00985A3E" w:rsidRPr="00DE399C">
        <w:rPr>
          <w:rFonts w:ascii="Times New Roman" w:hAnsi="Times New Roman"/>
          <w:b/>
          <w:color w:val="000000"/>
          <w:sz w:val="28"/>
          <w:lang w:val="ru-RU"/>
        </w:rPr>
        <w:t>Заветное</w:t>
      </w:r>
      <w:bookmarkEnd w:id="0"/>
      <w:proofErr w:type="gramEnd"/>
      <w:r w:rsidR="00985A3E" w:rsidRPr="00DE39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0b7b3d71-5853-496b-aaf6-553eb70dbc73"/>
      <w:r w:rsidR="00985A3E" w:rsidRPr="00DE399C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1"/>
    </w:p>
    <w:p w:rsidR="00985A3E" w:rsidRPr="00985A3E" w:rsidRDefault="00985A3E" w:rsidP="00985A3E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937674"/>
      <w:r w:rsidRPr="00985A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5A3E" w:rsidRPr="00985A3E" w:rsidRDefault="00985A3E" w:rsidP="00985A3E">
      <w:pPr>
        <w:spacing w:after="0" w:line="264" w:lineRule="auto"/>
        <w:ind w:left="120"/>
        <w:jc w:val="center"/>
        <w:rPr>
          <w:lang w:val="ru-RU"/>
        </w:rPr>
      </w:pPr>
    </w:p>
    <w:p w:rsidR="00985A3E" w:rsidRPr="00985A3E" w:rsidRDefault="00985A3E" w:rsidP="00985A3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985A3E">
        <w:rPr>
          <w:rFonts w:ascii="Times New Roman" w:hAnsi="Times New Roman"/>
          <w:sz w:val="24"/>
          <w:szCs w:val="24"/>
          <w:lang w:val="ru-RU"/>
        </w:rPr>
        <w:t xml:space="preserve">       Рабочая программа по окружающему миру предназначена для 2 «б» класса МБОУ Заветинской СОШ №1 и составлена в соответствие с Федеральным государственным образовательным стандартом начального общего образования, основной образовательной программой начального общего образования МБОУ Заветинской СОШ №1, авторской программой: Окружающий мир. Рабочие программы. Предметная линия учебников системы «Школа России».1- 4 классы: пособие для учителей общеобразовательных организаций. А. А. Плешаков. — М.: Просвещение, 2023 г, которая обеспечена учебником «Окружающий мир» -</w:t>
      </w:r>
      <w:r w:rsidRPr="00985A3E">
        <w:rPr>
          <w:rFonts w:ascii="Times New Roman" w:eastAsia="Times New Roman" w:hAnsi="Times New Roman"/>
          <w:sz w:val="24"/>
          <w:szCs w:val="24"/>
          <w:lang w:val="ru-RU"/>
        </w:rPr>
        <w:t xml:space="preserve"> для общеобразовательных учреждений под редакцией</w:t>
      </w:r>
      <w:r w:rsidRPr="00985A3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Плешаков А.А. 2 класс В 2 ч.; 2-е изд.-М.:Просвещение, 2023.;</w:t>
      </w:r>
      <w:r w:rsidRPr="00985A3E">
        <w:rPr>
          <w:rFonts w:ascii="Times New Roman" w:hAnsi="Times New Roman"/>
          <w:sz w:val="24"/>
          <w:szCs w:val="24"/>
          <w:lang w:val="ru-RU"/>
        </w:rPr>
        <w:t xml:space="preserve">методическое пособие «Окружающий мир» 2 класс </w:t>
      </w:r>
      <w:r w:rsidRPr="00985A3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А.А. Плешаков2-е изд. -М.:Просвещение, 2023г.</w:t>
      </w:r>
    </w:p>
    <w:p w:rsidR="00985A3E" w:rsidRPr="00985A3E" w:rsidRDefault="00985A3E" w:rsidP="00985A3E">
      <w:pPr>
        <w:spacing w:after="0" w:line="264" w:lineRule="auto"/>
        <w:ind w:left="120"/>
        <w:jc w:val="both"/>
        <w:rPr>
          <w:lang w:val="ru-RU"/>
        </w:rPr>
      </w:pPr>
    </w:p>
    <w:p w:rsidR="00985A3E" w:rsidRPr="00985A3E" w:rsidRDefault="00985A3E" w:rsidP="00985A3E">
      <w:pPr>
        <w:rPr>
          <w:b/>
          <w:sz w:val="24"/>
          <w:szCs w:val="24"/>
          <w:lang w:val="ru-RU"/>
        </w:rPr>
      </w:pPr>
      <w:r w:rsidRPr="00985A3E">
        <w:rPr>
          <w:b/>
          <w:sz w:val="24"/>
          <w:szCs w:val="24"/>
          <w:lang w:val="ru-RU"/>
        </w:rPr>
        <w:t>Место учебного предмета «Окружающий мир» в учебном плане.</w:t>
      </w:r>
    </w:p>
    <w:p w:rsidR="00985A3E" w:rsidRPr="00146435" w:rsidRDefault="00146435" w:rsidP="00985A3E">
      <w:pPr>
        <w:rPr>
          <w:color w:val="000000" w:themeColor="text1"/>
          <w:sz w:val="24"/>
          <w:szCs w:val="24"/>
          <w:lang w:val="ru-RU"/>
        </w:rPr>
      </w:pPr>
      <w:bookmarkStart w:id="3" w:name="_GoBack"/>
      <w:r w:rsidRPr="0014643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Согласно федеральному учебному плану на предмет Окружающий мир во 2 классе отводится 68 часов (2 часа в неделю, 34 учебные недели). В соответствии с календарным графиком МБОУ </w:t>
      </w:r>
      <w:proofErr w:type="spellStart"/>
      <w:r w:rsidRPr="0014643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Заветинской</w:t>
      </w:r>
      <w:proofErr w:type="spellEnd"/>
      <w:r w:rsidRPr="0014643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СОШ N1 и расписанием учебных занятий МБОУ </w:t>
      </w:r>
      <w:proofErr w:type="spellStart"/>
      <w:r w:rsidRPr="0014643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Заветинской</w:t>
      </w:r>
      <w:proofErr w:type="spellEnd"/>
      <w:r w:rsidRPr="0014643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СОШ N1, данная рабочая программа рассчитана на 66 часов. Уроки, выпадающие на нерабочие праздничные дни, будут проведены за счёт часов, отведенных для повторения курса «Древние кремлёвские города»  в конце учебного года</w:t>
      </w:r>
      <w:proofErr w:type="gramStart"/>
      <w:r w:rsidRPr="0014643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r w:rsidR="00985A3E" w:rsidRPr="0014643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.</w:t>
      </w:r>
      <w:proofErr w:type="gramEnd"/>
    </w:p>
    <w:bookmarkEnd w:id="3"/>
    <w:p w:rsidR="00985A3E" w:rsidRPr="00985A3E" w:rsidRDefault="00985A3E" w:rsidP="00985A3E">
      <w:pPr>
        <w:spacing w:after="0" w:line="264" w:lineRule="auto"/>
        <w:ind w:left="120"/>
        <w:jc w:val="center"/>
        <w:rPr>
          <w:lang w:val="ru-RU"/>
        </w:rPr>
      </w:pPr>
      <w:r w:rsidRPr="00985A3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85A3E" w:rsidRPr="00985A3E" w:rsidRDefault="00985A3E" w:rsidP="00985A3E">
      <w:pPr>
        <w:spacing w:after="0" w:line="264" w:lineRule="auto"/>
        <w:ind w:left="120"/>
        <w:jc w:val="both"/>
        <w:rPr>
          <w:lang w:val="ru-RU"/>
        </w:rPr>
      </w:pP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85A3E" w:rsidRPr="00985A3E" w:rsidRDefault="00985A3E" w:rsidP="00985A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5A3E" w:rsidRPr="00985A3E" w:rsidRDefault="00985A3E" w:rsidP="00985A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985A3E" w:rsidRPr="00985A3E" w:rsidRDefault="00985A3E" w:rsidP="00985A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85A3E" w:rsidRPr="00985A3E" w:rsidRDefault="00985A3E" w:rsidP="00985A3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85A3E" w:rsidRPr="00985A3E" w:rsidRDefault="00985A3E" w:rsidP="00985A3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ценности здоровья человека, его сохранения и укрепления, приверженности здоровому образу жизни;</w:t>
      </w:r>
    </w:p>
    <w:p w:rsidR="00985A3E" w:rsidRPr="00985A3E" w:rsidRDefault="00985A3E" w:rsidP="00985A3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85A3E" w:rsidRPr="00985A3E" w:rsidRDefault="00985A3E" w:rsidP="00985A3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85A3E" w:rsidRPr="00985A3E" w:rsidRDefault="00985A3E" w:rsidP="00985A3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85A3E" w:rsidRPr="00985A3E" w:rsidRDefault="00985A3E" w:rsidP="00985A3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85A3E" w:rsidRPr="00985A3E" w:rsidRDefault="00985A3E" w:rsidP="00985A3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85A3E" w:rsidRPr="00985A3E" w:rsidRDefault="00985A3E" w:rsidP="00985A3E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85A3E" w:rsidRPr="00985A3E" w:rsidRDefault="00985A3E" w:rsidP="00985A3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985A3E" w:rsidRPr="00985A3E" w:rsidRDefault="00985A3E" w:rsidP="00985A3E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85A3E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85A3E" w:rsidRPr="00985A3E" w:rsidRDefault="00985A3E" w:rsidP="00985A3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85A3E" w:rsidRPr="00985A3E" w:rsidRDefault="00985A3E" w:rsidP="00985A3E">
      <w:pPr>
        <w:rPr>
          <w:lang w:val="ru-RU"/>
        </w:rPr>
        <w:sectPr w:rsidR="00985A3E" w:rsidRPr="00985A3E">
          <w:pgSz w:w="11906" w:h="16383"/>
          <w:pgMar w:top="1134" w:right="850" w:bottom="1134" w:left="1701" w:header="720" w:footer="720" w:gutter="0"/>
          <w:cols w:space="720"/>
        </w:sectPr>
      </w:pPr>
    </w:p>
    <w:p w:rsidR="00985A3E" w:rsidRPr="00985A3E" w:rsidRDefault="00985A3E" w:rsidP="00985A3E">
      <w:pPr>
        <w:spacing w:after="0" w:line="264" w:lineRule="auto"/>
        <w:ind w:left="120"/>
        <w:jc w:val="center"/>
        <w:rPr>
          <w:lang w:val="ru-RU"/>
        </w:rPr>
      </w:pPr>
      <w:bookmarkStart w:id="4" w:name="block-4937677"/>
      <w:bookmarkEnd w:id="2"/>
      <w:r w:rsidRPr="00985A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85A3E" w:rsidRPr="00985A3E" w:rsidRDefault="00985A3E" w:rsidP="00985A3E">
      <w:pPr>
        <w:spacing w:after="0" w:line="264" w:lineRule="auto"/>
        <w:ind w:left="120"/>
        <w:jc w:val="both"/>
        <w:rPr>
          <w:lang w:val="ru-RU"/>
        </w:rPr>
      </w:pPr>
    </w:p>
    <w:p w:rsidR="00985A3E" w:rsidRPr="00985A3E" w:rsidRDefault="00985A3E" w:rsidP="00985A3E">
      <w:pPr>
        <w:spacing w:after="0" w:line="264" w:lineRule="auto"/>
        <w:ind w:left="120"/>
        <w:jc w:val="center"/>
        <w:rPr>
          <w:lang w:val="ru-RU"/>
        </w:rPr>
      </w:pPr>
      <w:r w:rsidRPr="00985A3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85A3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85A3E" w:rsidRPr="00985A3E" w:rsidRDefault="00985A3E" w:rsidP="00985A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85A3E" w:rsidRPr="00985A3E" w:rsidRDefault="00985A3E" w:rsidP="00985A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85A3E" w:rsidRDefault="00985A3E" w:rsidP="00985A3E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985A3E" w:rsidRPr="00985A3E" w:rsidRDefault="00985A3E" w:rsidP="00985A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85A3E" w:rsidRPr="00985A3E" w:rsidRDefault="00985A3E" w:rsidP="00985A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85A3E" w:rsidRDefault="00985A3E" w:rsidP="00985A3E">
      <w:pPr>
        <w:numPr>
          <w:ilvl w:val="0"/>
          <w:numId w:val="3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85A3E" w:rsidRPr="00985A3E" w:rsidRDefault="00985A3E" w:rsidP="00985A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85A3E" w:rsidRPr="00985A3E" w:rsidRDefault="00985A3E" w:rsidP="00985A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85A3E" w:rsidRPr="00985A3E" w:rsidRDefault="00985A3E" w:rsidP="00985A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85A3E" w:rsidRPr="00985A3E" w:rsidRDefault="00985A3E" w:rsidP="00985A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85A3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85A3E" w:rsidRPr="00985A3E" w:rsidRDefault="00985A3E" w:rsidP="00985A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85A3E" w:rsidRPr="00985A3E" w:rsidRDefault="00985A3E" w:rsidP="00985A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85A3E" w:rsidRPr="00985A3E" w:rsidRDefault="00985A3E" w:rsidP="00985A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85A3E" w:rsidRPr="00985A3E" w:rsidRDefault="00985A3E" w:rsidP="00985A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85A3E" w:rsidRPr="00985A3E" w:rsidRDefault="00985A3E" w:rsidP="00985A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85A3E" w:rsidRPr="00985A3E" w:rsidRDefault="00985A3E" w:rsidP="00985A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85A3E" w:rsidRPr="00985A3E" w:rsidRDefault="00985A3E" w:rsidP="00985A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85A3E" w:rsidRPr="00985A3E" w:rsidRDefault="00985A3E" w:rsidP="00985A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85A3E" w:rsidRPr="00985A3E" w:rsidRDefault="00985A3E" w:rsidP="00985A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85A3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85A3E" w:rsidRPr="00985A3E" w:rsidRDefault="00985A3E" w:rsidP="00985A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85A3E" w:rsidRPr="00985A3E" w:rsidRDefault="00985A3E" w:rsidP="00985A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85A3E" w:rsidRPr="00985A3E" w:rsidRDefault="00985A3E" w:rsidP="00985A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85A3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85A3E" w:rsidRPr="00985A3E" w:rsidRDefault="00985A3E" w:rsidP="00985A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85A3E" w:rsidRPr="00985A3E" w:rsidRDefault="00985A3E" w:rsidP="00985A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85A3E" w:rsidRPr="00985A3E" w:rsidRDefault="00985A3E" w:rsidP="00985A3E">
      <w:pPr>
        <w:spacing w:after="0" w:line="264" w:lineRule="auto"/>
        <w:ind w:left="120"/>
        <w:jc w:val="center"/>
        <w:rPr>
          <w:lang w:val="ru-RU"/>
        </w:rPr>
      </w:pPr>
      <w:bookmarkStart w:id="5" w:name="block-4937678"/>
      <w:bookmarkEnd w:id="4"/>
      <w:r w:rsidRPr="00985A3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85A3E" w:rsidRPr="00985A3E" w:rsidRDefault="00985A3E" w:rsidP="00985A3E">
      <w:pPr>
        <w:spacing w:after="0" w:line="264" w:lineRule="auto"/>
        <w:ind w:left="120"/>
        <w:jc w:val="both"/>
        <w:rPr>
          <w:lang w:val="ru-RU"/>
        </w:rPr>
      </w:pP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85A3E" w:rsidRPr="00985A3E" w:rsidRDefault="00985A3E" w:rsidP="00985A3E">
      <w:pPr>
        <w:spacing w:after="0"/>
        <w:ind w:left="120"/>
        <w:rPr>
          <w:lang w:val="ru-RU"/>
        </w:rPr>
      </w:pPr>
    </w:p>
    <w:p w:rsidR="00985A3E" w:rsidRPr="00985A3E" w:rsidRDefault="00985A3E" w:rsidP="00985A3E">
      <w:pPr>
        <w:spacing w:after="0"/>
        <w:ind w:left="120"/>
        <w:jc w:val="center"/>
        <w:rPr>
          <w:lang w:val="ru-RU"/>
        </w:rPr>
      </w:pPr>
      <w:r w:rsidRPr="00985A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</w:t>
      </w:r>
      <w:r w:rsidRPr="00985A3E">
        <w:rPr>
          <w:rFonts w:ascii="Times New Roman" w:hAnsi="Times New Roman"/>
          <w:color w:val="000000"/>
          <w:sz w:val="28"/>
          <w:lang w:val="ru-RU"/>
        </w:rPr>
        <w:lastRenderedPageBreak/>
        <w:t>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85A3E" w:rsidRDefault="00985A3E" w:rsidP="00985A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85A3E" w:rsidRPr="00985A3E" w:rsidRDefault="00985A3E" w:rsidP="00985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85A3E" w:rsidRPr="00985A3E" w:rsidRDefault="00985A3E" w:rsidP="00985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85A3E" w:rsidRPr="00985A3E" w:rsidRDefault="00985A3E" w:rsidP="00985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85A3E" w:rsidRPr="00985A3E" w:rsidRDefault="00985A3E" w:rsidP="00985A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85A3E" w:rsidRDefault="00985A3E" w:rsidP="00985A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85A3E" w:rsidRPr="00985A3E" w:rsidRDefault="00985A3E" w:rsidP="00985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85A3E" w:rsidRPr="00985A3E" w:rsidRDefault="00985A3E" w:rsidP="00985A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85A3E" w:rsidRDefault="00985A3E" w:rsidP="00985A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85A3E" w:rsidRPr="00985A3E" w:rsidRDefault="00985A3E" w:rsidP="00985A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85A3E" w:rsidRPr="00985A3E" w:rsidRDefault="00985A3E" w:rsidP="00985A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85A3E" w:rsidRPr="00985A3E" w:rsidRDefault="00985A3E" w:rsidP="00985A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85A3E" w:rsidRDefault="00985A3E" w:rsidP="00985A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</w:t>
      </w:r>
      <w:r w:rsidRPr="00985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результатам труда, навыки участия в различных видах трудовой деятельности, интерес к различным профессиям. </w:t>
      </w:r>
    </w:p>
    <w:p w:rsidR="00985A3E" w:rsidRDefault="00985A3E" w:rsidP="00985A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85A3E" w:rsidRDefault="00985A3E" w:rsidP="00985A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85A3E" w:rsidRPr="00985A3E" w:rsidRDefault="00985A3E" w:rsidP="00985A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85A3E" w:rsidRPr="00985A3E" w:rsidRDefault="00985A3E" w:rsidP="00985A3E">
      <w:pPr>
        <w:spacing w:after="0"/>
        <w:ind w:left="120"/>
        <w:rPr>
          <w:lang w:val="ru-RU"/>
        </w:rPr>
      </w:pPr>
    </w:p>
    <w:p w:rsidR="00985A3E" w:rsidRPr="00985A3E" w:rsidRDefault="00985A3E" w:rsidP="00985A3E">
      <w:pPr>
        <w:spacing w:after="0"/>
        <w:ind w:left="120"/>
        <w:jc w:val="center"/>
        <w:rPr>
          <w:lang w:val="ru-RU"/>
        </w:rPr>
      </w:pPr>
      <w:r w:rsidRPr="00985A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85A3E" w:rsidRDefault="00985A3E" w:rsidP="00985A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85A3E" w:rsidRPr="00985A3E" w:rsidRDefault="00985A3E" w:rsidP="00985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85A3E" w:rsidRPr="00985A3E" w:rsidRDefault="00985A3E" w:rsidP="00985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85A3E" w:rsidRPr="00985A3E" w:rsidRDefault="00985A3E" w:rsidP="00985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85A3E" w:rsidRPr="00985A3E" w:rsidRDefault="00985A3E" w:rsidP="00985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85A3E" w:rsidRPr="00985A3E" w:rsidRDefault="00985A3E" w:rsidP="00985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85A3E" w:rsidRPr="00985A3E" w:rsidRDefault="00985A3E" w:rsidP="00985A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85A3E" w:rsidRDefault="00985A3E" w:rsidP="00985A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85A3E" w:rsidRPr="00985A3E" w:rsidRDefault="00985A3E" w:rsidP="00985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85A3E" w:rsidRPr="00985A3E" w:rsidRDefault="00985A3E" w:rsidP="00985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85A3E" w:rsidRPr="00985A3E" w:rsidRDefault="00985A3E" w:rsidP="00985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85A3E" w:rsidRPr="00985A3E" w:rsidRDefault="00985A3E" w:rsidP="00985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85A3E" w:rsidRPr="00985A3E" w:rsidRDefault="00985A3E" w:rsidP="00985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85A3E" w:rsidRPr="00985A3E" w:rsidRDefault="00985A3E" w:rsidP="00985A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85A3E" w:rsidRDefault="00985A3E" w:rsidP="00985A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85A3E" w:rsidRPr="00985A3E" w:rsidRDefault="00985A3E" w:rsidP="00985A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85A3E" w:rsidRPr="00985A3E" w:rsidRDefault="00985A3E" w:rsidP="00985A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85A3E" w:rsidRPr="00985A3E" w:rsidRDefault="00985A3E" w:rsidP="00985A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85A3E" w:rsidRDefault="00985A3E" w:rsidP="00985A3E">
      <w:pPr>
        <w:numPr>
          <w:ilvl w:val="0"/>
          <w:numId w:val="19"/>
        </w:numPr>
        <w:spacing w:after="0" w:line="264" w:lineRule="auto"/>
        <w:jc w:val="both"/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985A3E" w:rsidRPr="00985A3E" w:rsidRDefault="00985A3E" w:rsidP="00985A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85A3E" w:rsidRPr="00985A3E" w:rsidRDefault="00985A3E" w:rsidP="00985A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85A3E" w:rsidRPr="00985A3E" w:rsidRDefault="00985A3E" w:rsidP="00985A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85A3E" w:rsidRDefault="00985A3E" w:rsidP="00985A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85A3E" w:rsidRPr="00985A3E" w:rsidRDefault="00985A3E" w:rsidP="00985A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85A3E" w:rsidRPr="00985A3E" w:rsidRDefault="00985A3E" w:rsidP="00985A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85A3E" w:rsidRPr="00985A3E" w:rsidRDefault="00985A3E" w:rsidP="00985A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85A3E" w:rsidRPr="00985A3E" w:rsidRDefault="00985A3E" w:rsidP="00985A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85A3E" w:rsidRPr="00985A3E" w:rsidRDefault="00985A3E" w:rsidP="00985A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85A3E" w:rsidRPr="00985A3E" w:rsidRDefault="00985A3E" w:rsidP="00985A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85A3E" w:rsidRPr="00985A3E" w:rsidRDefault="00985A3E" w:rsidP="00985A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85A3E" w:rsidRPr="00985A3E" w:rsidRDefault="00985A3E" w:rsidP="00985A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85A3E" w:rsidRPr="00985A3E" w:rsidRDefault="00985A3E" w:rsidP="00985A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85A3E" w:rsidRDefault="00985A3E" w:rsidP="00985A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85A3E" w:rsidRPr="00985A3E" w:rsidRDefault="00985A3E" w:rsidP="00985A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85A3E" w:rsidRPr="00985A3E" w:rsidRDefault="00985A3E" w:rsidP="00985A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85A3E" w:rsidRPr="00985A3E" w:rsidRDefault="00985A3E" w:rsidP="00985A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85A3E" w:rsidRPr="00985A3E" w:rsidRDefault="00985A3E" w:rsidP="00985A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85A3E" w:rsidRPr="00985A3E" w:rsidRDefault="00985A3E" w:rsidP="00985A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85A3E" w:rsidRDefault="00985A3E" w:rsidP="00985A3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85A3E" w:rsidRPr="00985A3E" w:rsidRDefault="00985A3E" w:rsidP="00985A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85A3E" w:rsidRPr="00985A3E" w:rsidRDefault="00985A3E" w:rsidP="00985A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85A3E" w:rsidRPr="00985A3E" w:rsidRDefault="00985A3E" w:rsidP="00985A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85A3E" w:rsidRPr="00985A3E" w:rsidRDefault="00985A3E" w:rsidP="00985A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85A3E" w:rsidRPr="00985A3E" w:rsidRDefault="00985A3E" w:rsidP="00985A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85A3E" w:rsidRPr="00985A3E" w:rsidRDefault="00985A3E" w:rsidP="00985A3E">
      <w:pPr>
        <w:spacing w:after="0"/>
        <w:ind w:left="120"/>
        <w:rPr>
          <w:lang w:val="ru-RU"/>
        </w:rPr>
      </w:pPr>
    </w:p>
    <w:p w:rsidR="00985A3E" w:rsidRPr="00985A3E" w:rsidRDefault="00985A3E" w:rsidP="00985A3E">
      <w:pPr>
        <w:spacing w:after="0"/>
        <w:ind w:left="120"/>
        <w:jc w:val="center"/>
        <w:rPr>
          <w:lang w:val="ru-RU"/>
        </w:rPr>
      </w:pPr>
      <w:r w:rsidRPr="00985A3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85A3E" w:rsidRPr="00985A3E" w:rsidRDefault="00985A3E" w:rsidP="00985A3E">
      <w:pPr>
        <w:spacing w:after="0" w:line="264" w:lineRule="auto"/>
        <w:ind w:left="120"/>
        <w:jc w:val="center"/>
        <w:rPr>
          <w:lang w:val="ru-RU"/>
        </w:rPr>
      </w:pPr>
      <w:r w:rsidRPr="00985A3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85A3E" w:rsidRPr="00985A3E" w:rsidRDefault="00985A3E" w:rsidP="00985A3E">
      <w:pPr>
        <w:spacing w:after="0" w:line="264" w:lineRule="auto"/>
        <w:ind w:firstLine="600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85A3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985A3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85A3E" w:rsidRPr="00985A3E" w:rsidRDefault="00985A3E" w:rsidP="00985A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85A3E" w:rsidRPr="00985A3E" w:rsidRDefault="00985A3E" w:rsidP="00985A3E">
      <w:pPr>
        <w:spacing w:after="0" w:line="264" w:lineRule="auto"/>
        <w:ind w:left="120"/>
        <w:jc w:val="both"/>
        <w:rPr>
          <w:lang w:val="ru-RU"/>
        </w:rPr>
      </w:pP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85A3E" w:rsidRPr="00985A3E" w:rsidRDefault="00985A3E" w:rsidP="00985A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85A3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85A3E" w:rsidRPr="00985A3E" w:rsidRDefault="00985A3E" w:rsidP="00985A3E">
      <w:pPr>
        <w:rPr>
          <w:lang w:val="ru-RU"/>
        </w:rPr>
        <w:sectPr w:rsidR="00985A3E" w:rsidRPr="00985A3E" w:rsidSect="008653B3">
          <w:pgSz w:w="11906" w:h="16383"/>
          <w:pgMar w:top="426" w:right="850" w:bottom="568" w:left="1701" w:header="720" w:footer="720" w:gutter="0"/>
          <w:cols w:space="720"/>
        </w:sectPr>
      </w:pPr>
    </w:p>
    <w:p w:rsidR="00985A3E" w:rsidRDefault="00985A3E" w:rsidP="00985A3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6" w:name="block-493767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85A3E" w:rsidRDefault="00985A3E" w:rsidP="00985A3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8"/>
        <w:gridCol w:w="2530"/>
        <w:gridCol w:w="1111"/>
        <w:gridCol w:w="1841"/>
        <w:gridCol w:w="1910"/>
        <w:gridCol w:w="2367"/>
      </w:tblGrid>
      <w:tr w:rsidR="00985A3E" w:rsidTr="00A52874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5A3E" w:rsidRDefault="00985A3E" w:rsidP="00A5287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A3E" w:rsidRDefault="00985A3E" w:rsidP="00A528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A3E" w:rsidRDefault="00985A3E" w:rsidP="00A528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A3E" w:rsidRDefault="00985A3E" w:rsidP="00A52874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A3E" w:rsidRDefault="00985A3E" w:rsidP="00A528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A3E" w:rsidRDefault="00985A3E" w:rsidP="00A528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5A3E" w:rsidRDefault="00985A3E" w:rsidP="00A528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5A3E" w:rsidRDefault="00985A3E" w:rsidP="00A52874"/>
        </w:tc>
      </w:tr>
      <w:tr w:rsidR="00985A3E" w:rsidTr="00A528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5A3E" w:rsidRPr="00985A3E" w:rsidRDefault="00985A3E" w:rsidP="00A52874">
            <w:pPr>
              <w:spacing w:after="0"/>
              <w:ind w:left="135"/>
              <w:rPr>
                <w:lang w:val="ru-RU"/>
              </w:rPr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5A3E" w:rsidRPr="00985A3E" w:rsidRDefault="00985A3E" w:rsidP="00A52874">
            <w:pPr>
              <w:spacing w:after="0"/>
              <w:ind w:left="135"/>
              <w:rPr>
                <w:lang w:val="ru-RU"/>
              </w:rPr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A3E" w:rsidRDefault="00985A3E" w:rsidP="00A52874"/>
        </w:tc>
      </w:tr>
      <w:tr w:rsidR="00985A3E" w:rsidTr="00A528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5A3E" w:rsidRPr="00985A3E" w:rsidRDefault="00985A3E" w:rsidP="00A52874">
            <w:pPr>
              <w:spacing w:after="0"/>
              <w:ind w:left="135"/>
              <w:rPr>
                <w:lang w:val="ru-RU"/>
              </w:rPr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5A3E" w:rsidRPr="00985A3E" w:rsidRDefault="00985A3E" w:rsidP="00A52874">
            <w:pPr>
              <w:spacing w:after="0"/>
              <w:ind w:left="135"/>
              <w:rPr>
                <w:lang w:val="ru-RU"/>
              </w:rPr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A3E" w:rsidRDefault="00985A3E" w:rsidP="00A52874"/>
        </w:tc>
      </w:tr>
      <w:tr w:rsidR="00985A3E" w:rsidTr="00A528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85A3E" w:rsidRPr="00985A3E" w:rsidRDefault="00985A3E" w:rsidP="00A52874">
            <w:pPr>
              <w:spacing w:after="0"/>
              <w:ind w:left="135"/>
              <w:rPr>
                <w:lang w:val="ru-RU"/>
              </w:rPr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5A3E" w:rsidRDefault="00985A3E" w:rsidP="00A52874"/>
        </w:tc>
      </w:tr>
      <w:tr w:rsidR="00985A3E" w:rsidTr="00A52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</w:pPr>
          </w:p>
        </w:tc>
      </w:tr>
      <w:tr w:rsidR="00985A3E" w:rsidTr="00A528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A3E" w:rsidRPr="00985A3E" w:rsidRDefault="00985A3E" w:rsidP="00A52874">
            <w:pPr>
              <w:spacing w:after="0"/>
              <w:ind w:left="135"/>
              <w:rPr>
                <w:lang w:val="ru-RU"/>
              </w:rPr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 w:rsidRPr="00985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5A3E" w:rsidRDefault="00985A3E" w:rsidP="00A52874"/>
        </w:tc>
      </w:tr>
      <w:bookmarkEnd w:id="6"/>
    </w:tbl>
    <w:p w:rsidR="00985A3E" w:rsidRDefault="00985A3E" w:rsidP="00985A3E">
      <w:pPr>
        <w:spacing w:after="0"/>
        <w:ind w:left="120"/>
      </w:pPr>
    </w:p>
    <w:p w:rsidR="00183D9C" w:rsidRPr="00985A3E" w:rsidRDefault="00183D9C">
      <w:pPr>
        <w:rPr>
          <w:lang w:val="ru-RU"/>
        </w:rPr>
      </w:pPr>
    </w:p>
    <w:sectPr w:rsidR="00183D9C" w:rsidRPr="00985A3E" w:rsidSect="0018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D256F"/>
    <w:multiLevelType w:val="multilevel"/>
    <w:tmpl w:val="A05ED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76816"/>
    <w:multiLevelType w:val="multilevel"/>
    <w:tmpl w:val="E3FE4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531D4"/>
    <w:multiLevelType w:val="multilevel"/>
    <w:tmpl w:val="C4323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5F42EC"/>
    <w:multiLevelType w:val="multilevel"/>
    <w:tmpl w:val="1F649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CD3D29"/>
    <w:multiLevelType w:val="multilevel"/>
    <w:tmpl w:val="3C6A0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713334"/>
    <w:multiLevelType w:val="multilevel"/>
    <w:tmpl w:val="0024B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3F22"/>
    <w:multiLevelType w:val="multilevel"/>
    <w:tmpl w:val="686A1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B82F26"/>
    <w:multiLevelType w:val="multilevel"/>
    <w:tmpl w:val="F6AE2D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3255FB"/>
    <w:multiLevelType w:val="multilevel"/>
    <w:tmpl w:val="732CE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D13E23"/>
    <w:multiLevelType w:val="multilevel"/>
    <w:tmpl w:val="28383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C95DD7"/>
    <w:multiLevelType w:val="multilevel"/>
    <w:tmpl w:val="9578A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C6459C"/>
    <w:multiLevelType w:val="multilevel"/>
    <w:tmpl w:val="44A27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2D6550"/>
    <w:multiLevelType w:val="multilevel"/>
    <w:tmpl w:val="15FEF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6C1394"/>
    <w:multiLevelType w:val="multilevel"/>
    <w:tmpl w:val="8E6E9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3B2B4E"/>
    <w:multiLevelType w:val="multilevel"/>
    <w:tmpl w:val="F18C0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2F0EAE"/>
    <w:multiLevelType w:val="multilevel"/>
    <w:tmpl w:val="A5786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3C4CD4"/>
    <w:multiLevelType w:val="multilevel"/>
    <w:tmpl w:val="2DDE2C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EB608B"/>
    <w:multiLevelType w:val="multilevel"/>
    <w:tmpl w:val="F6A25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7932DD"/>
    <w:multiLevelType w:val="multilevel"/>
    <w:tmpl w:val="02609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470492"/>
    <w:multiLevelType w:val="multilevel"/>
    <w:tmpl w:val="099AA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C071CF"/>
    <w:multiLevelType w:val="multilevel"/>
    <w:tmpl w:val="B26A3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6234DA"/>
    <w:multiLevelType w:val="multilevel"/>
    <w:tmpl w:val="9FA4F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7B0E5B"/>
    <w:multiLevelType w:val="multilevel"/>
    <w:tmpl w:val="DD4C4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247CD4"/>
    <w:multiLevelType w:val="multilevel"/>
    <w:tmpl w:val="4438A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E752771"/>
    <w:multiLevelType w:val="multilevel"/>
    <w:tmpl w:val="ABB6E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19"/>
  </w:num>
  <w:num w:numId="5">
    <w:abstractNumId w:val="16"/>
  </w:num>
  <w:num w:numId="6">
    <w:abstractNumId w:val="0"/>
  </w:num>
  <w:num w:numId="7">
    <w:abstractNumId w:val="7"/>
  </w:num>
  <w:num w:numId="8">
    <w:abstractNumId w:val="11"/>
  </w:num>
  <w:num w:numId="9">
    <w:abstractNumId w:val="22"/>
  </w:num>
  <w:num w:numId="10">
    <w:abstractNumId w:val="8"/>
  </w:num>
  <w:num w:numId="11">
    <w:abstractNumId w:val="10"/>
  </w:num>
  <w:num w:numId="12">
    <w:abstractNumId w:val="17"/>
  </w:num>
  <w:num w:numId="13">
    <w:abstractNumId w:val="21"/>
  </w:num>
  <w:num w:numId="14">
    <w:abstractNumId w:val="24"/>
  </w:num>
  <w:num w:numId="15">
    <w:abstractNumId w:val="6"/>
  </w:num>
  <w:num w:numId="16">
    <w:abstractNumId w:val="13"/>
  </w:num>
  <w:num w:numId="17">
    <w:abstractNumId w:val="23"/>
  </w:num>
  <w:num w:numId="18">
    <w:abstractNumId w:val="14"/>
  </w:num>
  <w:num w:numId="19">
    <w:abstractNumId w:val="15"/>
  </w:num>
  <w:num w:numId="20">
    <w:abstractNumId w:val="1"/>
  </w:num>
  <w:num w:numId="21">
    <w:abstractNumId w:val="4"/>
  </w:num>
  <w:num w:numId="22">
    <w:abstractNumId w:val="9"/>
  </w:num>
  <w:num w:numId="23">
    <w:abstractNumId w:val="3"/>
  </w:num>
  <w:num w:numId="24">
    <w:abstractNumId w:val="5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compat/>
  <w:rsids>
    <w:rsidRoot w:val="00985A3E"/>
    <w:rsid w:val="00146435"/>
    <w:rsid w:val="00183D9C"/>
    <w:rsid w:val="0033529E"/>
    <w:rsid w:val="00784E3E"/>
    <w:rsid w:val="00985A3E"/>
    <w:rsid w:val="00A91F0A"/>
    <w:rsid w:val="00AA11E1"/>
    <w:rsid w:val="00C64F75"/>
    <w:rsid w:val="00ED3EEC"/>
    <w:rsid w:val="00FB3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3E"/>
    <w:pPr>
      <w:spacing w:before="0"/>
    </w:pPr>
    <w:rPr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33529E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529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29E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529E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529E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529E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529E"/>
    <w:pPr>
      <w:spacing w:before="3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529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529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529E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33529E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33529E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33529E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33529E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33529E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3529E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33529E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3529E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3529E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3529E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33529E"/>
    <w:rPr>
      <w:b/>
      <w:bCs/>
    </w:rPr>
  </w:style>
  <w:style w:type="character" w:styleId="a9">
    <w:name w:val="Emphasis"/>
    <w:uiPriority w:val="20"/>
    <w:qFormat/>
    <w:rsid w:val="0033529E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33529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3529E"/>
    <w:rPr>
      <w:sz w:val="20"/>
      <w:szCs w:val="20"/>
    </w:rPr>
  </w:style>
  <w:style w:type="paragraph" w:styleId="ac">
    <w:name w:val="List Paragraph"/>
    <w:basedOn w:val="a"/>
    <w:uiPriority w:val="34"/>
    <w:qFormat/>
    <w:rsid w:val="0033529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529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3529E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529E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33529E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33529E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33529E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33529E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33529E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33529E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33529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3757</Words>
  <Characters>21421</Characters>
  <Application>Microsoft Office Word</Application>
  <DocSecurity>0</DocSecurity>
  <Lines>178</Lines>
  <Paragraphs>50</Paragraphs>
  <ScaleCrop>false</ScaleCrop>
  <Company/>
  <LinksUpToDate>false</LinksUpToDate>
  <CharactersWithSpaces>25128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2024-09-02T10:40:00Z</dcterms:created>
  <dcterms:modified xsi:type="dcterms:W3CDTF">2024-09-05T14:44:00Z</dcterms:modified>
</cp:coreProperties>
</file>